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10BD2AE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FD2A06">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C51373">
        <w:trPr>
          <w:trHeight w:val="11089"/>
        </w:trPr>
        <w:tc>
          <w:tcPr>
            <w:tcW w:w="9015" w:type="dxa"/>
            <w:tcBorders>
              <w:top w:val="single" w:sz="4" w:space="0" w:color="000000"/>
              <w:left w:val="single" w:sz="4" w:space="0" w:color="000000"/>
              <w:bottom w:val="single" w:sz="4" w:space="0" w:color="000000"/>
              <w:right w:val="single" w:sz="4" w:space="0" w:color="000000"/>
            </w:tcBorders>
          </w:tcPr>
          <w:p w14:paraId="146F0F1C" w14:textId="1F80A555"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w:t>
            </w:r>
            <w:r w:rsidR="00FD2A06">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3678A2">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54037F7D" w:rsidR="00ED4963" w:rsidRDefault="00ED4963" w:rsidP="003678A2">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FD2A06">
              <w:rPr>
                <w:rFonts w:ascii="ＭＳ ゴシック" w:eastAsia="ＭＳ ゴシック" w:hAnsi="ＭＳ ゴシック" w:hint="eastAsia"/>
                <w:color w:val="000000"/>
                <w:spacing w:val="16"/>
                <w:kern w:val="0"/>
              </w:rPr>
              <w:t>のうち指定業種に属するもの</w:t>
            </w:r>
            <w:r>
              <w:rPr>
                <w:rFonts w:ascii="ＭＳ ゴシック" w:eastAsia="ＭＳ ゴシック" w:hAnsi="ＭＳ ゴシック" w:hint="eastAsia"/>
                <w:color w:val="000000"/>
                <w:spacing w:val="16"/>
                <w:kern w:val="0"/>
              </w:rPr>
              <w:t>（日本標準産業分類の細分類番号と細分類業種名）を全て記載</w:t>
            </w:r>
            <w:r w:rsidR="00FD2A06">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当該業種</w:t>
            </w:r>
            <w:r w:rsidR="00FD2A06">
              <w:rPr>
                <w:rFonts w:ascii="ＭＳ ゴシック" w:eastAsia="ＭＳ ゴシック" w:hAnsi="ＭＳ ゴシック" w:hint="eastAsia"/>
                <w:color w:val="000000"/>
                <w:spacing w:val="16"/>
                <w:kern w:val="0"/>
              </w:rPr>
              <w:t>が複数ある場合には、その中で、最近１年間で最も売上高等が大きい事業が属する業種を左上の太枠に記載。</w:t>
            </w:r>
          </w:p>
          <w:p w14:paraId="4CE6EC5B"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6AEE6960"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FD2A06">
              <w:rPr>
                <w:rFonts w:ascii="ＭＳ ゴシック" w:eastAsia="ＭＳ ゴシック" w:hAnsi="ＭＳ ゴシック" w:hint="eastAsia"/>
                <w:color w:val="000000"/>
                <w:kern w:val="0"/>
                <w:lang w:eastAsia="zh-TW"/>
              </w:rPr>
              <w:t xml:space="preserve">　　　　　　　　　　　　　　　　</w:t>
            </w:r>
            <w:r w:rsidR="00FD2A06" w:rsidRPr="00FD2A06">
              <w:rPr>
                <w:rFonts w:ascii="ＭＳ ゴシック" w:eastAsia="ＭＳ ゴシック" w:hAnsi="ＭＳ ゴシック" w:hint="eastAsia"/>
                <w:color w:val="000000"/>
                <w:kern w:val="0"/>
                <w:u w:val="single"/>
                <w:lang w:eastAsia="zh-TW"/>
              </w:rPr>
              <w:t xml:space="preserve">　　　　　 　年　　月　　日</w:t>
            </w:r>
          </w:p>
          <w:p w14:paraId="5933D1AD" w14:textId="77777777"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売上高等</w:t>
            </w:r>
          </w:p>
          <w:p w14:paraId="579A07E8" w14:textId="32EFDEED" w:rsidR="00574C50" w:rsidRDefault="00574C50" w:rsidP="003678A2">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u w:val="single"/>
              </w:rPr>
              <w:t>Ｂ－Ａ</w:t>
            </w:r>
            <w:r w:rsidR="00FD2A06" w:rsidRPr="00FD2A06">
              <w:rPr>
                <w:rFonts w:ascii="ＭＳ ゴシック" w:eastAsia="ＭＳ ゴシック" w:hAnsi="ＭＳ ゴシック" w:hint="eastAsia"/>
                <w:color w:val="000000"/>
                <w:kern w:val="0"/>
              </w:rPr>
              <w:t xml:space="preserve">　　　　　　　</w:t>
            </w:r>
            <w:r w:rsidR="00FD2A06">
              <w:rPr>
                <w:rFonts w:ascii="ＭＳ ゴシック" w:eastAsia="ＭＳ ゴシック" w:hAnsi="ＭＳ ゴシック" w:hint="eastAsia"/>
                <w:color w:val="000000"/>
                <w:kern w:val="0"/>
              </w:rPr>
              <w:t xml:space="preserve">　　　　　　　　　　　　</w:t>
            </w:r>
            <w:r w:rsidR="00FD2A06" w:rsidRPr="00FD2A06">
              <w:rPr>
                <w:rFonts w:ascii="ＭＳ ゴシック" w:eastAsia="ＭＳ ゴシック" w:hAnsi="ＭＳ ゴシック" w:hint="eastAsia"/>
                <w:color w:val="000000"/>
                <w:kern w:val="0"/>
              </w:rPr>
              <w:t xml:space="preserve"> </w:t>
            </w:r>
            <w:r w:rsidR="00FD2A06" w:rsidRPr="00FD2A06">
              <w:rPr>
                <w:rFonts w:ascii="ＭＳ ゴシック" w:eastAsia="ＭＳ ゴシック" w:hAnsi="ＭＳ ゴシック" w:hint="eastAsia"/>
                <w:color w:val="000000"/>
                <w:kern w:val="0"/>
                <w:u w:val="single"/>
              </w:rPr>
              <w:t>指定業種の減少率　　　　％</w:t>
            </w:r>
          </w:p>
          <w:p w14:paraId="75812D98" w14:textId="0A22C58E"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574C50">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×100　　　　　　　　　　　　　　　　　</w:t>
            </w:r>
            <w:r w:rsidR="00FD2A06" w:rsidRPr="00FD2A06">
              <w:rPr>
                <w:rFonts w:ascii="ＭＳ ゴシック" w:eastAsia="ＭＳ ゴシック" w:hAnsi="ＭＳ ゴシック" w:hint="eastAsia"/>
                <w:color w:val="000000"/>
                <w:kern w:val="0"/>
                <w:u w:val="single"/>
              </w:rPr>
              <w:t>全体の</w:t>
            </w:r>
            <w:r w:rsidRPr="00AC7EB5">
              <w:rPr>
                <w:rFonts w:ascii="ＭＳ ゴシック" w:eastAsia="ＭＳ ゴシック" w:hAnsi="ＭＳ ゴシック" w:hint="eastAsia"/>
                <w:color w:val="000000"/>
                <w:kern w:val="0"/>
                <w:u w:val="single"/>
              </w:rPr>
              <w:t xml:space="preserve">減少率　</w:t>
            </w:r>
            <w:r w:rsidR="00FD2A06">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w:t>
            </w:r>
          </w:p>
          <w:p w14:paraId="0E74D2E2" w14:textId="7F7324A5" w:rsidR="00FD2A06" w:rsidRPr="00FD2A06" w:rsidRDefault="00FD2A06"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FD2A06">
              <w:rPr>
                <w:rFonts w:ascii="ＭＳ ゴシック" w:eastAsia="ＭＳ ゴシック" w:hAnsi="ＭＳ ゴシック" w:hint="eastAsia"/>
                <w:color w:val="000000"/>
                <w:kern w:val="0"/>
                <w:u w:val="single"/>
              </w:rPr>
              <w:t xml:space="preserve">最近３カ月間における全体の売上高等に占める指定業種の売上高等の割合　　　　 ％　</w:t>
            </w:r>
          </w:p>
          <w:p w14:paraId="5B4DD8DF" w14:textId="67933C9B"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Ａ：申込時点における最近３カ月間の売上高等</w:t>
            </w:r>
            <w:r w:rsidR="003678A2">
              <w:rPr>
                <w:rFonts w:ascii="ＭＳ ゴシック" w:eastAsia="ＭＳ ゴシック" w:hAnsi="ＭＳ ゴシック" w:hint="eastAsia"/>
                <w:color w:val="000000"/>
                <w:kern w:val="0"/>
              </w:rPr>
              <w:t xml:space="preserve">　　　（　　年　　月　～　　年　　月）</w:t>
            </w:r>
          </w:p>
          <w:p w14:paraId="3914AFB6" w14:textId="676245C2" w:rsidR="00574C50" w:rsidRPr="003678A2" w:rsidRDefault="00574C50" w:rsidP="003678A2">
            <w:pPr>
              <w:tabs>
                <w:tab w:val="left" w:pos="5241"/>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3678A2">
              <w:rPr>
                <w:rFonts w:ascii="ＭＳ ゴシック" w:eastAsia="ＭＳ ゴシック" w:hAnsi="ＭＳ ゴシック"/>
                <w:color w:val="000000"/>
                <w:kern w:val="0"/>
              </w:rPr>
              <w:tab/>
            </w:r>
            <w:r w:rsidR="003678A2" w:rsidRPr="003678A2">
              <w:rPr>
                <w:rFonts w:ascii="ＭＳ ゴシック" w:eastAsia="ＭＳ ゴシック" w:hAnsi="ＭＳ ゴシック" w:hint="eastAsia"/>
                <w:color w:val="000000"/>
                <w:kern w:val="0"/>
                <w:u w:val="single"/>
              </w:rPr>
              <w:t>指定業種の売上高等　　　　円</w:t>
            </w:r>
          </w:p>
          <w:p w14:paraId="69D6172B" w14:textId="3F95A805" w:rsidR="003678A2" w:rsidRPr="003678A2" w:rsidRDefault="003678A2" w:rsidP="003678A2">
            <w:pPr>
              <w:tabs>
                <w:tab w:val="left" w:pos="5241"/>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3678A2">
              <w:rPr>
                <w:rFonts w:ascii="ＭＳ ゴシック" w:eastAsia="ＭＳ ゴシック" w:hAnsi="ＭＳ ゴシック" w:hint="eastAsia"/>
                <w:color w:val="000000"/>
                <w:kern w:val="0"/>
                <w:u w:val="single"/>
              </w:rPr>
              <w:t>全体の売上高等　　　　　　円</w:t>
            </w:r>
          </w:p>
          <w:p w14:paraId="2085BEC3" w14:textId="41BACB9F"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Ｂ：Ａの期間に対応する前年の３カ月間の売上高等</w:t>
            </w:r>
            <w:r w:rsidR="003678A2">
              <w:rPr>
                <w:rFonts w:ascii="ＭＳ ゴシック" w:eastAsia="ＭＳ ゴシック" w:hAnsi="ＭＳ ゴシック" w:hint="eastAsia"/>
                <w:color w:val="000000"/>
                <w:kern w:val="0"/>
              </w:rPr>
              <w:t xml:space="preserve">　（　　年　　月　～　　年　　月）</w:t>
            </w:r>
          </w:p>
          <w:p w14:paraId="1007F3FB" w14:textId="03B0C04F" w:rsidR="00574C50" w:rsidRPr="003678A2" w:rsidRDefault="00574C50" w:rsidP="003678A2">
            <w:pPr>
              <w:tabs>
                <w:tab w:val="left" w:pos="5213"/>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3678A2">
              <w:rPr>
                <w:rFonts w:ascii="ＭＳ ゴシック" w:eastAsia="ＭＳ ゴシック" w:hAnsi="ＭＳ ゴシック"/>
                <w:color w:val="000000"/>
                <w:kern w:val="0"/>
              </w:rPr>
              <w:tab/>
            </w:r>
            <w:r w:rsidR="003678A2" w:rsidRPr="003678A2">
              <w:rPr>
                <w:rFonts w:ascii="ＭＳ ゴシック" w:eastAsia="ＭＳ ゴシック" w:hAnsi="ＭＳ ゴシック" w:hint="eastAsia"/>
                <w:color w:val="000000"/>
                <w:kern w:val="0"/>
                <w:u w:val="single"/>
              </w:rPr>
              <w:t>指定業種の売上高等　　　　円</w:t>
            </w:r>
          </w:p>
          <w:p w14:paraId="0F3A05EA" w14:textId="73386562" w:rsidR="003678A2" w:rsidRPr="003678A2" w:rsidRDefault="003678A2" w:rsidP="003678A2">
            <w:pPr>
              <w:tabs>
                <w:tab w:val="left" w:pos="5213"/>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3678A2">
              <w:rPr>
                <w:rFonts w:ascii="ＭＳ ゴシック" w:eastAsia="ＭＳ ゴシック" w:hAnsi="ＭＳ ゴシック" w:hint="eastAsia"/>
                <w:color w:val="000000"/>
                <w:kern w:val="0"/>
                <w:u w:val="single"/>
              </w:rPr>
              <w:t>全体の売上高等　　　　　　円</w:t>
            </w:r>
          </w:p>
          <w:p w14:paraId="384DA4E9" w14:textId="77777777" w:rsidR="00AC7EB5" w:rsidRDefault="00AC7EB5"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Default="00AC7EB5" w:rsidP="003678A2">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3678A2">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3451C9B1" w14:textId="60451403"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C51373">
        <w:rPr>
          <w:rFonts w:ascii="ＭＳ ゴシック" w:eastAsia="ＭＳ ゴシック" w:hAnsi="ＭＳ ゴシック" w:hint="eastAsia"/>
          <w:color w:val="000000"/>
          <w:kern w:val="0"/>
        </w:rPr>
        <w:t>指定業種と日指定業種を兼業している場合であって、全体の売上高等に占める指定事業の売上高等の割合、指定業種及び申請者全体双方の売上高等の減少率が認定基準を満たす</w:t>
      </w:r>
      <w:r>
        <w:rPr>
          <w:rFonts w:ascii="ＭＳ ゴシック" w:eastAsia="ＭＳ ゴシック" w:hAnsi="ＭＳ ゴシック" w:hint="eastAsia"/>
          <w:color w:val="000000"/>
          <w:kern w:val="0"/>
        </w:rPr>
        <w:t>場合に使用する。</w:t>
      </w:r>
    </w:p>
    <w:p w14:paraId="399891A7" w14:textId="6F38D37C" w:rsidR="00ED4963" w:rsidRPr="00C51373" w:rsidRDefault="001258CA" w:rsidP="00C5137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24BF770A" w14:textId="2278FDAB" w:rsidR="00C51373" w:rsidRPr="00C51373" w:rsidRDefault="00C51373" w:rsidP="00C51373">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521209C2" w14:textId="002BCACE" w:rsidR="00C51373" w:rsidRPr="00C51373" w:rsidRDefault="00C51373" w:rsidP="00C51373">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3073629A" w14:textId="77777777" w:rsidR="00C51373" w:rsidRDefault="00C51373" w:rsidP="00C51373">
      <w:pPr>
        <w:widowControl/>
        <w:ind w:right="840"/>
        <w:rPr>
          <w:rFonts w:asciiTheme="majorEastAsia" w:eastAsiaTheme="majorEastAsia" w:hAnsiTheme="majorEastAsia"/>
          <w:szCs w:val="21"/>
        </w:rPr>
      </w:pPr>
    </w:p>
    <w:p w14:paraId="1633F2C3" w14:textId="4DC46FF8" w:rsidR="003953E5" w:rsidRPr="00F05CD5" w:rsidRDefault="003953E5" w:rsidP="003953E5">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lastRenderedPageBreak/>
        <w:t>（申請書様式第５－（イ）－</w:t>
      </w:r>
      <w:r w:rsidR="00FC3D39" w:rsidRPr="00F05CD5">
        <w:rPr>
          <w:rFonts w:asciiTheme="majorEastAsia" w:eastAsiaTheme="majorEastAsia" w:hAnsiTheme="majorEastAsia" w:hint="eastAsia"/>
          <w:sz w:val="24"/>
          <w:szCs w:val="24"/>
        </w:rPr>
        <w:t>②</w:t>
      </w:r>
      <w:r w:rsidRPr="00F05CD5">
        <w:rPr>
          <w:rFonts w:asciiTheme="majorEastAsia" w:eastAsiaTheme="majorEastAsia" w:hAnsiTheme="majorEastAsia" w:hint="eastAsia"/>
          <w:sz w:val="24"/>
          <w:szCs w:val="24"/>
        </w:rPr>
        <w:t>の添付書類）</w:t>
      </w:r>
    </w:p>
    <w:p w14:paraId="61F4E081" w14:textId="77777777" w:rsidR="003953E5" w:rsidRPr="00F05CD5"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F05CD5">
        <w:rPr>
          <w:rFonts w:asciiTheme="majorEastAsia" w:eastAsiaTheme="majorEastAsia" w:hAnsiTheme="majorEastAsia" w:hint="eastAsia"/>
          <w:sz w:val="24"/>
          <w:szCs w:val="24"/>
          <w:u w:val="single"/>
        </w:rPr>
        <w:t>申請者名：（名称及び代表者の氏名）</w:t>
      </w:r>
      <w:r w:rsidRPr="00F05CD5">
        <w:rPr>
          <w:rFonts w:asciiTheme="majorEastAsia" w:eastAsiaTheme="majorEastAsia" w:hAnsiTheme="majorEastAsia" w:hint="eastAsia"/>
          <w:sz w:val="24"/>
          <w:szCs w:val="24"/>
        </w:rPr>
        <w:t xml:space="preserve">　　　　　　　　　　　　　　　　　　　</w:t>
      </w:r>
    </w:p>
    <w:p w14:paraId="0A55A183" w14:textId="77777777" w:rsidR="003953E5" w:rsidRPr="00F05CD5" w:rsidRDefault="003953E5" w:rsidP="003953E5">
      <w:pPr>
        <w:widowControl/>
        <w:jc w:val="left"/>
        <w:rPr>
          <w:rFonts w:asciiTheme="majorEastAsia" w:eastAsiaTheme="majorEastAsia" w:hAnsiTheme="majorEastAsia"/>
          <w:sz w:val="24"/>
          <w:szCs w:val="24"/>
        </w:rPr>
      </w:pPr>
    </w:p>
    <w:p w14:paraId="1221E09B" w14:textId="77777777" w:rsidR="003953E5" w:rsidRPr="00F05CD5" w:rsidRDefault="003953E5"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F05CD5" w14:paraId="71F8DB29" w14:textId="77777777" w:rsidTr="00936D98">
        <w:tc>
          <w:tcPr>
            <w:tcW w:w="3256" w:type="dxa"/>
          </w:tcPr>
          <w:p w14:paraId="38B24EC2" w14:textId="2C5A125A"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業種（※１）</w:t>
            </w:r>
          </w:p>
        </w:tc>
        <w:tc>
          <w:tcPr>
            <w:tcW w:w="3256" w:type="dxa"/>
          </w:tcPr>
          <w:p w14:paraId="2B844803" w14:textId="2F24D65D"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最近</w:t>
            </w:r>
            <w:r w:rsidR="001B4CF7" w:rsidRPr="00F05CD5">
              <w:rPr>
                <w:rFonts w:asciiTheme="majorEastAsia" w:eastAsiaTheme="majorEastAsia" w:hAnsiTheme="majorEastAsia" w:hint="eastAsia"/>
                <w:sz w:val="24"/>
                <w:szCs w:val="24"/>
              </w:rPr>
              <w:t>１年間</w:t>
            </w:r>
            <w:r w:rsidRPr="00F05CD5">
              <w:rPr>
                <w:rFonts w:asciiTheme="majorEastAsia" w:eastAsiaTheme="majorEastAsia" w:hAnsiTheme="majorEastAsia" w:hint="eastAsia"/>
                <w:sz w:val="24"/>
                <w:szCs w:val="24"/>
              </w:rPr>
              <w:t>の売上高</w:t>
            </w:r>
          </w:p>
        </w:tc>
        <w:tc>
          <w:tcPr>
            <w:tcW w:w="3256" w:type="dxa"/>
          </w:tcPr>
          <w:p w14:paraId="0CCB6546" w14:textId="77777777"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構成比</w:t>
            </w:r>
          </w:p>
        </w:tc>
      </w:tr>
      <w:tr w:rsidR="003953E5" w:rsidRPr="00F05CD5" w14:paraId="6BE03DC3" w14:textId="77777777" w:rsidTr="00936D98">
        <w:tc>
          <w:tcPr>
            <w:tcW w:w="3256" w:type="dxa"/>
          </w:tcPr>
          <w:p w14:paraId="72FC9E97"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69EAB2F5"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61D87A53" w14:textId="77777777" w:rsidTr="00936D98">
        <w:tc>
          <w:tcPr>
            <w:tcW w:w="3256" w:type="dxa"/>
          </w:tcPr>
          <w:p w14:paraId="14AE5D1A"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40323999"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3F45EF78" w14:textId="77777777" w:rsidTr="00936D98">
        <w:tc>
          <w:tcPr>
            <w:tcW w:w="3256" w:type="dxa"/>
          </w:tcPr>
          <w:p w14:paraId="48D99EEA"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5616AF0A"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1753931E" w14:textId="77777777" w:rsidTr="00936D98">
        <w:tc>
          <w:tcPr>
            <w:tcW w:w="3256" w:type="dxa"/>
          </w:tcPr>
          <w:p w14:paraId="7900AA74"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4AF0EA2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2C8B7F16" w14:textId="77777777" w:rsidTr="00936D98">
        <w:tc>
          <w:tcPr>
            <w:tcW w:w="3256" w:type="dxa"/>
          </w:tcPr>
          <w:p w14:paraId="7C3F9B2B" w14:textId="1ACF3025" w:rsidR="003953E5" w:rsidRPr="00F05CD5" w:rsidRDefault="001B4CF7"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w:t>
            </w:r>
            <w:r w:rsidR="003953E5" w:rsidRPr="00F05CD5">
              <w:rPr>
                <w:rFonts w:asciiTheme="majorEastAsia" w:eastAsiaTheme="majorEastAsia" w:hAnsiTheme="majorEastAsia" w:hint="eastAsia"/>
                <w:sz w:val="24"/>
                <w:szCs w:val="24"/>
              </w:rPr>
              <w:t>全体の売上高</w:t>
            </w:r>
          </w:p>
        </w:tc>
        <w:tc>
          <w:tcPr>
            <w:tcW w:w="3256" w:type="dxa"/>
          </w:tcPr>
          <w:p w14:paraId="2F30C672"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7D39C6C5"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100％</w:t>
            </w:r>
          </w:p>
        </w:tc>
      </w:tr>
    </w:tbl>
    <w:p w14:paraId="7E972ADB" w14:textId="16017BC3" w:rsidR="003953E5" w:rsidRPr="00F05CD5"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F05CD5">
        <w:rPr>
          <w:rFonts w:asciiTheme="majorEastAsia" w:eastAsiaTheme="majorEastAsia" w:hAnsiTheme="majorEastAsia" w:hint="eastAsia"/>
          <w:sz w:val="24"/>
          <w:szCs w:val="24"/>
        </w:rPr>
        <w:t>※１：業種欄には</w:t>
      </w:r>
      <w:r w:rsidR="00FC3D39" w:rsidRPr="00F05CD5">
        <w:rPr>
          <w:rFonts w:asciiTheme="majorEastAsia" w:eastAsiaTheme="majorEastAsia" w:hAnsiTheme="majorEastAsia" w:hint="eastAsia"/>
          <w:sz w:val="24"/>
          <w:szCs w:val="24"/>
        </w:rPr>
        <w:t>、日本標準産業分類の再分類番号と再分類業種名を記載</w:t>
      </w:r>
      <w:r w:rsidR="00FC3D39" w:rsidRPr="00F05CD5">
        <w:rPr>
          <w:rFonts w:asciiTheme="majorEastAsia" w:eastAsiaTheme="majorEastAsia" w:hAnsiTheme="majorEastAsia"/>
          <w:color w:val="000000"/>
          <w:spacing w:val="16"/>
          <w:kern w:val="0"/>
          <w:sz w:val="24"/>
          <w:szCs w:val="24"/>
        </w:rPr>
        <w:t xml:space="preserve"> </w:t>
      </w:r>
    </w:p>
    <w:p w14:paraId="5C5F7E65" w14:textId="31211197" w:rsidR="003953E5" w:rsidRPr="00F05CD5" w:rsidRDefault="003953E5" w:rsidP="003953E5">
      <w:pPr>
        <w:widowControl/>
        <w:jc w:val="left"/>
        <w:rPr>
          <w:rFonts w:asciiTheme="majorEastAsia" w:eastAsiaTheme="majorEastAsia" w:hAnsiTheme="majorEastAsia"/>
          <w:color w:val="000000"/>
          <w:spacing w:val="16"/>
          <w:kern w:val="0"/>
          <w:sz w:val="24"/>
          <w:szCs w:val="24"/>
        </w:rPr>
      </w:pPr>
      <w:r w:rsidRPr="00F05CD5">
        <w:rPr>
          <w:rFonts w:asciiTheme="majorEastAsia" w:eastAsiaTheme="majorEastAsia" w:hAnsiTheme="majorEastAsia" w:hint="eastAsia"/>
          <w:color w:val="000000"/>
          <w:spacing w:val="16"/>
          <w:kern w:val="0"/>
          <w:sz w:val="24"/>
          <w:szCs w:val="24"/>
        </w:rPr>
        <w:t>（表２：</w:t>
      </w:r>
      <w:r w:rsidR="00FC3D39" w:rsidRPr="00F05CD5">
        <w:rPr>
          <w:rFonts w:asciiTheme="majorEastAsia" w:eastAsiaTheme="majorEastAsia" w:hAnsiTheme="majorEastAsia" w:hint="eastAsia"/>
          <w:sz w:val="24"/>
          <w:szCs w:val="24"/>
        </w:rPr>
        <w:t>最近３か月における企業全体の売上高に占める指定業種の売上高の割合</w:t>
      </w:r>
      <w:r w:rsidRPr="00F05CD5">
        <w:rPr>
          <w:rFonts w:asciiTheme="majorEastAsia" w:eastAsiaTheme="majorEastAsia" w:hAnsiTheme="majorEastAsia" w:hint="eastAsia"/>
          <w:color w:val="000000"/>
          <w:spacing w:val="16"/>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344"/>
      </w:tblGrid>
      <w:tr w:rsidR="003953E5" w:rsidRPr="00F05CD5" w14:paraId="4344A600" w14:textId="77777777" w:rsidTr="00936D98">
        <w:tc>
          <w:tcPr>
            <w:tcW w:w="5070" w:type="dxa"/>
          </w:tcPr>
          <w:p w14:paraId="5680C7C6" w14:textId="5F95FF67" w:rsidR="003953E5" w:rsidRPr="00F05CD5" w:rsidRDefault="003953E5"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w:t>
            </w:r>
            <w:r w:rsidR="001B4CF7" w:rsidRPr="00F05CD5">
              <w:rPr>
                <w:rFonts w:asciiTheme="majorEastAsia" w:eastAsiaTheme="majorEastAsia" w:hAnsiTheme="majorEastAsia" w:hint="eastAsia"/>
                <w:sz w:val="24"/>
                <w:szCs w:val="24"/>
              </w:rPr>
              <w:t>間</w:t>
            </w:r>
            <w:r w:rsidRPr="00F05CD5">
              <w:rPr>
                <w:rFonts w:asciiTheme="majorEastAsia" w:eastAsiaTheme="majorEastAsia" w:hAnsiTheme="majorEastAsia" w:hint="eastAsia"/>
                <w:sz w:val="24"/>
                <w:szCs w:val="24"/>
              </w:rPr>
              <w:t>の売上高</w:t>
            </w:r>
            <w:r w:rsidR="00FC3D39" w:rsidRPr="00F05CD5">
              <w:rPr>
                <w:rFonts w:asciiTheme="majorEastAsia" w:eastAsiaTheme="majorEastAsia" w:hAnsiTheme="majorEastAsia" w:hint="eastAsia"/>
                <w:sz w:val="24"/>
                <w:szCs w:val="24"/>
              </w:rPr>
              <w:t>【a】</w:t>
            </w:r>
          </w:p>
        </w:tc>
        <w:tc>
          <w:tcPr>
            <w:tcW w:w="4698" w:type="dxa"/>
          </w:tcPr>
          <w:p w14:paraId="257CE407"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FC3D39" w:rsidRPr="00F05CD5" w14:paraId="3960FDA6" w14:textId="77777777" w:rsidTr="00936D98">
        <w:tc>
          <w:tcPr>
            <w:tcW w:w="5070" w:type="dxa"/>
          </w:tcPr>
          <w:p w14:paraId="3ABA37BE" w14:textId="6C2A4772" w:rsidR="00FC3D39" w:rsidRPr="00F05CD5" w:rsidRDefault="00FC3D39"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指定業種の最近３か月間の売上高【b】</w:t>
            </w:r>
          </w:p>
        </w:tc>
        <w:tc>
          <w:tcPr>
            <w:tcW w:w="4698" w:type="dxa"/>
          </w:tcPr>
          <w:p w14:paraId="14F941E0" w14:textId="51ACB9A4" w:rsidR="00FC3D39" w:rsidRPr="00F05CD5" w:rsidRDefault="00FC3D39"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FC3D39" w:rsidRPr="00F05CD5" w14:paraId="6A4AF9FC" w14:textId="77777777" w:rsidTr="00936D98">
        <w:tc>
          <w:tcPr>
            <w:tcW w:w="5070" w:type="dxa"/>
          </w:tcPr>
          <w:p w14:paraId="4BCA3015" w14:textId="1F7F7DAF" w:rsidR="00FC3D39" w:rsidRPr="00F05CD5" w:rsidRDefault="00FC3D39"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【b】/【a】×100</w:t>
            </w:r>
          </w:p>
        </w:tc>
        <w:tc>
          <w:tcPr>
            <w:tcW w:w="4698" w:type="dxa"/>
          </w:tcPr>
          <w:p w14:paraId="26A385A6" w14:textId="294E5B36" w:rsidR="00FC3D39" w:rsidRPr="00F05CD5" w:rsidRDefault="00FC3D39"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bl>
    <w:p w14:paraId="32B2BB8F" w14:textId="3D4FF693" w:rsidR="003953E5" w:rsidRPr="00F05CD5" w:rsidRDefault="003953E5"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（表３：</w:t>
      </w:r>
      <w:r w:rsidR="003A2BC8" w:rsidRPr="00F05CD5">
        <w:rPr>
          <w:rFonts w:asciiTheme="majorEastAsia" w:eastAsiaTheme="majorEastAsia" w:hAnsiTheme="majorEastAsia" w:hint="eastAsia"/>
          <w:sz w:val="24"/>
          <w:szCs w:val="24"/>
        </w:rPr>
        <w:t>最近３か月間の売上高</w:t>
      </w:r>
      <w:r w:rsidRPr="00F05CD5">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329"/>
      </w:tblGrid>
      <w:tr w:rsidR="003953E5" w:rsidRPr="00F05CD5" w14:paraId="40D1632E" w14:textId="77777777" w:rsidTr="00936D98">
        <w:tc>
          <w:tcPr>
            <w:tcW w:w="5070" w:type="dxa"/>
          </w:tcPr>
          <w:p w14:paraId="6603E368" w14:textId="77777777" w:rsidR="003953E5"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指定業種の最近３か月間の売上高</w:t>
            </w:r>
          </w:p>
          <w:p w14:paraId="0DD2385D" w14:textId="44EC8773" w:rsidR="003A2BC8" w:rsidRPr="00F05CD5" w:rsidRDefault="003A2BC8" w:rsidP="00936D98">
            <w:pPr>
              <w:widowControl/>
              <w:jc w:val="left"/>
              <w:rPr>
                <w:rFonts w:asciiTheme="majorEastAsia" w:eastAsiaTheme="majorEastAsia" w:hAnsiTheme="majorEastAsia" w:hint="eastAsia"/>
                <w:sz w:val="24"/>
                <w:szCs w:val="24"/>
              </w:rPr>
            </w:pPr>
            <w:r w:rsidRPr="00F05CD5">
              <w:rPr>
                <w:rFonts w:asciiTheme="majorEastAsia" w:eastAsiaTheme="majorEastAsia" w:hAnsiTheme="majorEastAsia" w:hint="eastAsia"/>
                <w:sz w:val="24"/>
                <w:szCs w:val="24"/>
              </w:rPr>
              <w:t>【Ａ】</w:t>
            </w:r>
          </w:p>
        </w:tc>
        <w:tc>
          <w:tcPr>
            <w:tcW w:w="4698" w:type="dxa"/>
          </w:tcPr>
          <w:p w14:paraId="54C9125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3A2BC8" w:rsidRPr="00F05CD5" w14:paraId="447F8C4A" w14:textId="77777777" w:rsidTr="00936D98">
        <w:tc>
          <w:tcPr>
            <w:tcW w:w="5070" w:type="dxa"/>
          </w:tcPr>
          <w:p w14:paraId="309F2FE6" w14:textId="77777777" w:rsidR="003A2BC8"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企業全体の最近３か月間の売上高</w:t>
            </w:r>
          </w:p>
          <w:p w14:paraId="086F15E5" w14:textId="26EE5FF8" w:rsidR="003A2BC8" w:rsidRPr="00F05CD5" w:rsidRDefault="003A2BC8" w:rsidP="00936D98">
            <w:pPr>
              <w:widowControl/>
              <w:jc w:val="left"/>
              <w:rPr>
                <w:rFonts w:asciiTheme="majorEastAsia" w:eastAsiaTheme="majorEastAsia" w:hAnsiTheme="majorEastAsia" w:hint="eastAsia"/>
                <w:sz w:val="24"/>
                <w:szCs w:val="24"/>
              </w:rPr>
            </w:pPr>
            <w:r w:rsidRPr="00F05CD5">
              <w:rPr>
                <w:rFonts w:asciiTheme="majorEastAsia" w:eastAsiaTheme="majorEastAsia" w:hAnsiTheme="majorEastAsia" w:hint="eastAsia"/>
                <w:sz w:val="24"/>
                <w:szCs w:val="24"/>
              </w:rPr>
              <w:t>【Ａ</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w:t>
            </w:r>
          </w:p>
        </w:tc>
        <w:tc>
          <w:tcPr>
            <w:tcW w:w="4698" w:type="dxa"/>
          </w:tcPr>
          <w:p w14:paraId="28A7B2B5" w14:textId="6520FBD9" w:rsidR="003A2BC8" w:rsidRPr="00F05CD5" w:rsidRDefault="003A2BC8" w:rsidP="00936D98">
            <w:pPr>
              <w:widowControl/>
              <w:jc w:val="right"/>
              <w:rPr>
                <w:rFonts w:asciiTheme="majorEastAsia" w:eastAsiaTheme="majorEastAsia" w:hAnsiTheme="majorEastAsia" w:hint="eastAsia"/>
                <w:sz w:val="24"/>
                <w:szCs w:val="24"/>
              </w:rPr>
            </w:pPr>
            <w:r w:rsidRPr="00F05CD5">
              <w:rPr>
                <w:rFonts w:asciiTheme="majorEastAsia" w:eastAsiaTheme="majorEastAsia" w:hAnsiTheme="majorEastAsia" w:hint="eastAsia"/>
                <w:sz w:val="24"/>
                <w:szCs w:val="24"/>
              </w:rPr>
              <w:t>円</w:t>
            </w:r>
          </w:p>
        </w:tc>
      </w:tr>
    </w:tbl>
    <w:p w14:paraId="59844537" w14:textId="1EB85FFE" w:rsidR="003953E5" w:rsidRPr="00F05CD5" w:rsidRDefault="003953E5"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kern w:val="0"/>
          <w:sz w:val="24"/>
          <w:szCs w:val="24"/>
        </w:rPr>
      </w:pPr>
      <w:r w:rsidRPr="00F05CD5">
        <w:rPr>
          <w:rFonts w:asciiTheme="majorEastAsia" w:eastAsiaTheme="majorEastAsia" w:hAnsiTheme="majorEastAsia" w:hint="eastAsia"/>
          <w:sz w:val="24"/>
          <w:szCs w:val="24"/>
        </w:rPr>
        <w:t>（</w:t>
      </w:r>
      <w:r w:rsidR="003A2BC8" w:rsidRPr="00F05CD5">
        <w:rPr>
          <w:rFonts w:asciiTheme="majorEastAsia" w:eastAsiaTheme="majorEastAsia" w:hAnsiTheme="majorEastAsia" w:hint="eastAsia"/>
          <w:sz w:val="24"/>
          <w:szCs w:val="24"/>
        </w:rPr>
        <w:t>表４：最近３か月間の前年同期の売上高</w:t>
      </w:r>
      <w:r w:rsidRPr="00F05CD5">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4741"/>
        <w:gridCol w:w="4319"/>
      </w:tblGrid>
      <w:tr w:rsidR="003A2BC8" w:rsidRPr="00F05CD5" w14:paraId="008A360B" w14:textId="77777777" w:rsidTr="003A2BC8">
        <w:tc>
          <w:tcPr>
            <w:tcW w:w="4741" w:type="dxa"/>
          </w:tcPr>
          <w:p w14:paraId="21519C23" w14:textId="77777777"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指定業種の最近３か月間の前年同期の売上高</w:t>
            </w:r>
          </w:p>
          <w:p w14:paraId="4C4C321F" w14:textId="297D8AB1" w:rsidR="003A2BC8" w:rsidRPr="00F05CD5" w:rsidRDefault="003A2BC8" w:rsidP="003953E5">
            <w:pPr>
              <w:widowControl/>
              <w:jc w:val="left"/>
              <w:rPr>
                <w:rFonts w:asciiTheme="majorEastAsia" w:eastAsiaTheme="majorEastAsia" w:hAnsiTheme="majorEastAsia" w:hint="eastAsia"/>
                <w:sz w:val="24"/>
                <w:szCs w:val="24"/>
              </w:rPr>
            </w:pPr>
            <w:r w:rsidRPr="00F05CD5">
              <w:rPr>
                <w:rFonts w:asciiTheme="majorEastAsia" w:eastAsiaTheme="majorEastAsia" w:hAnsiTheme="majorEastAsia" w:hint="eastAsia"/>
                <w:sz w:val="24"/>
                <w:szCs w:val="24"/>
              </w:rPr>
              <w:t>【Ｂ】</w:t>
            </w:r>
          </w:p>
        </w:tc>
        <w:tc>
          <w:tcPr>
            <w:tcW w:w="4319" w:type="dxa"/>
          </w:tcPr>
          <w:p w14:paraId="222BACA0" w14:textId="77777777" w:rsidR="003A2BC8" w:rsidRPr="00F05CD5" w:rsidRDefault="003A2BC8" w:rsidP="003953E5">
            <w:pPr>
              <w:widowControl/>
              <w:jc w:val="left"/>
              <w:rPr>
                <w:rFonts w:asciiTheme="majorEastAsia" w:eastAsiaTheme="majorEastAsia" w:hAnsiTheme="majorEastAsia"/>
                <w:sz w:val="24"/>
                <w:szCs w:val="24"/>
              </w:rPr>
            </w:pPr>
          </w:p>
        </w:tc>
      </w:tr>
      <w:tr w:rsidR="003A2BC8" w:rsidRPr="00F05CD5" w14:paraId="6ECA68BB" w14:textId="77777777" w:rsidTr="003A2BC8">
        <w:tc>
          <w:tcPr>
            <w:tcW w:w="4741" w:type="dxa"/>
          </w:tcPr>
          <w:p w14:paraId="20776524" w14:textId="77777777"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企業全体の最近３か月間の前年同期の売上高</w:t>
            </w:r>
          </w:p>
          <w:p w14:paraId="5147F526" w14:textId="3337B4CC" w:rsidR="003A2BC8" w:rsidRPr="00F05CD5" w:rsidRDefault="003A2BC8" w:rsidP="003953E5">
            <w:pPr>
              <w:widowControl/>
              <w:jc w:val="left"/>
              <w:rPr>
                <w:rFonts w:asciiTheme="majorEastAsia" w:eastAsiaTheme="majorEastAsia" w:hAnsiTheme="majorEastAsia" w:hint="eastAsia"/>
                <w:sz w:val="24"/>
                <w:szCs w:val="24"/>
              </w:rPr>
            </w:pPr>
            <w:r w:rsidRPr="00F05CD5">
              <w:rPr>
                <w:rFonts w:asciiTheme="majorEastAsia" w:eastAsiaTheme="majorEastAsia" w:hAnsiTheme="majorEastAsia" w:hint="eastAsia"/>
                <w:sz w:val="24"/>
                <w:szCs w:val="24"/>
              </w:rPr>
              <w:t>【Ｂ</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w:t>
            </w:r>
          </w:p>
        </w:tc>
        <w:tc>
          <w:tcPr>
            <w:tcW w:w="4319" w:type="dxa"/>
          </w:tcPr>
          <w:p w14:paraId="509492A3" w14:textId="77777777" w:rsidR="003A2BC8" w:rsidRPr="00F05CD5" w:rsidRDefault="003A2BC8" w:rsidP="003953E5">
            <w:pPr>
              <w:widowControl/>
              <w:jc w:val="left"/>
              <w:rPr>
                <w:rFonts w:asciiTheme="majorEastAsia" w:eastAsiaTheme="majorEastAsia" w:hAnsiTheme="majorEastAsia"/>
                <w:sz w:val="24"/>
                <w:szCs w:val="24"/>
              </w:rPr>
            </w:pPr>
          </w:p>
        </w:tc>
      </w:tr>
    </w:tbl>
    <w:p w14:paraId="573B58A1" w14:textId="53078A0D" w:rsidR="003953E5" w:rsidRPr="00F05CD5" w:rsidRDefault="003A2BC8" w:rsidP="003A2BC8">
      <w:pPr>
        <w:pStyle w:val="a5"/>
        <w:widowControl/>
        <w:numPr>
          <w:ilvl w:val="0"/>
          <w:numId w:val="4"/>
        </w:numPr>
        <w:ind w:leftChars="0"/>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最近３か月間の指定業種の売上高の減少率</w:t>
      </w:r>
    </w:p>
    <w:p w14:paraId="0C325D5F" w14:textId="5F5083DC" w:rsidR="00F05CD5" w:rsidRPr="00F05CD5" w:rsidRDefault="00F05CD5" w:rsidP="003A2BC8">
      <w:pPr>
        <w:widowControl/>
        <w:jc w:val="left"/>
        <w:rPr>
          <w:rFonts w:asciiTheme="majorEastAsia" w:eastAsiaTheme="majorEastAsia" w:hAnsiTheme="majorEastAsia" w:hint="eastAsia"/>
          <w:sz w:val="24"/>
          <w:szCs w:val="24"/>
          <w:u w:val="single"/>
        </w:rPr>
      </w:pPr>
      <w:r w:rsidRPr="00F05CD5">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59264" behindDoc="0" locked="0" layoutInCell="1" allowOverlap="1" wp14:anchorId="6AC1CCF6" wp14:editId="2B2AA1DA">
                <wp:simplePos x="0" y="0"/>
                <wp:positionH relativeFrom="column">
                  <wp:posOffset>3555389</wp:posOffset>
                </wp:positionH>
                <wp:positionV relativeFrom="paragraph">
                  <wp:posOffset>20955</wp:posOffset>
                </wp:positionV>
                <wp:extent cx="1620456" cy="445625"/>
                <wp:effectExtent l="0" t="0" r="0" b="0"/>
                <wp:wrapNone/>
                <wp:docPr id="241982336" name="テキスト ボックス 1"/>
                <wp:cNvGraphicFramePr/>
                <a:graphic xmlns:a="http://schemas.openxmlformats.org/drawingml/2006/main">
                  <a:graphicData uri="http://schemas.microsoft.com/office/word/2010/wordprocessingShape">
                    <wps:wsp>
                      <wps:cNvSpPr txBox="1"/>
                      <wps:spPr>
                        <a:xfrm>
                          <a:off x="0" y="0"/>
                          <a:ext cx="1620456" cy="445625"/>
                        </a:xfrm>
                        <a:prstGeom prst="rect">
                          <a:avLst/>
                        </a:prstGeom>
                        <a:noFill/>
                        <a:ln w="6350">
                          <a:noFill/>
                        </a:ln>
                      </wps:spPr>
                      <wps:txbx>
                        <w:txbxContent>
                          <w:p w14:paraId="205D6844" w14:textId="02777FB0" w:rsidR="003A2BC8" w:rsidRPr="00F05CD5" w:rsidRDefault="003A2BC8">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1CCF6" id="_x0000_t202" coordsize="21600,21600" o:spt="202" path="m,l,21600r21600,l21600,xe">
                <v:stroke joinstyle="miter"/>
                <v:path gradientshapeok="t" o:connecttype="rect"/>
              </v:shapetype>
              <v:shape id="テキスト ボックス 1" o:spid="_x0000_s1026" type="#_x0000_t202" style="position:absolute;margin-left:279.95pt;margin-top:1.65pt;width:127.6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" filled="f" stroked="f" strokeweight=".5pt">
                <v:textbox>
                  <w:txbxContent>
                    <w:p w14:paraId="205D6844" w14:textId="02777FB0" w:rsidR="003A2BC8" w:rsidRPr="00F05CD5" w:rsidRDefault="003A2BC8">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v:textbox>
              </v:shape>
            </w:pict>
          </mc:Fallback>
        </mc:AlternateContent>
      </w:r>
      <w:r w:rsidR="003A2BC8" w:rsidRPr="00F05CD5">
        <w:rPr>
          <w:rFonts w:asciiTheme="majorEastAsia" w:eastAsiaTheme="majorEastAsia" w:hAnsiTheme="majorEastAsia" w:hint="eastAsia"/>
          <w:sz w:val="24"/>
          <w:szCs w:val="24"/>
          <w:u w:val="single"/>
        </w:rPr>
        <w:t>【Ｂ】　　　　円　－　【Ａ】　　　　円</w:t>
      </w:r>
    </w:p>
    <w:p w14:paraId="17B9083A" w14:textId="5363C02A" w:rsidR="003A2BC8" w:rsidRPr="00F05CD5" w:rsidRDefault="003A2BC8"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 xml:space="preserve">　　　　　【Ｂ】　　　　円</w:t>
      </w:r>
    </w:p>
    <w:p w14:paraId="4C9D48AF" w14:textId="1CFEDF69" w:rsidR="00F05CD5" w:rsidRP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（２）</w:t>
      </w:r>
    </w:p>
    <w:p w14:paraId="7FE36AB4" w14:textId="5FEABB20" w:rsidR="00F05CD5" w:rsidRPr="00F05CD5" w:rsidRDefault="00F05CD5" w:rsidP="003A2BC8">
      <w:pPr>
        <w:widowControl/>
        <w:jc w:val="left"/>
        <w:rPr>
          <w:rFonts w:asciiTheme="majorEastAsia" w:eastAsiaTheme="majorEastAsia" w:hAnsiTheme="majorEastAsia"/>
          <w:sz w:val="24"/>
          <w:szCs w:val="24"/>
          <w:u w:val="single"/>
        </w:rPr>
      </w:pPr>
      <w:r w:rsidRPr="00F05CD5">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1312" behindDoc="0" locked="0" layoutInCell="1" allowOverlap="1" wp14:anchorId="0807C195" wp14:editId="428E42B9">
                <wp:simplePos x="0" y="0"/>
                <wp:positionH relativeFrom="column">
                  <wp:posOffset>3555462</wp:posOffset>
                </wp:positionH>
                <wp:positionV relativeFrom="paragraph">
                  <wp:posOffset>52576</wp:posOffset>
                </wp:positionV>
                <wp:extent cx="1817225" cy="434051"/>
                <wp:effectExtent l="0" t="0" r="0" b="4445"/>
                <wp:wrapNone/>
                <wp:docPr id="196283228" name="テキスト ボックス 1"/>
                <wp:cNvGraphicFramePr/>
                <a:graphic xmlns:a="http://schemas.openxmlformats.org/drawingml/2006/main">
                  <a:graphicData uri="http://schemas.microsoft.com/office/word/2010/wordprocessingShape">
                    <wps:wsp>
                      <wps:cNvSpPr txBox="1"/>
                      <wps:spPr>
                        <a:xfrm>
                          <a:off x="0" y="0"/>
                          <a:ext cx="1817225" cy="434051"/>
                        </a:xfrm>
                        <a:prstGeom prst="rect">
                          <a:avLst/>
                        </a:prstGeom>
                        <a:noFill/>
                        <a:ln w="6350">
                          <a:noFill/>
                        </a:ln>
                      </wps:spPr>
                      <wps:txbx>
                        <w:txbxContent>
                          <w:p w14:paraId="16D05022" w14:textId="77777777" w:rsidR="00F05CD5" w:rsidRPr="00F05CD5" w:rsidRDefault="00F05CD5" w:rsidP="00F05CD5">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C195" id="_x0000_s1027" type="#_x0000_t202" style="position:absolute;margin-left:279.95pt;margin-top:4.15pt;width:143.1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" filled="f" stroked="f" strokeweight=".5pt">
                <v:textbox>
                  <w:txbxContent>
                    <w:p w14:paraId="16D05022" w14:textId="77777777" w:rsidR="00F05CD5" w:rsidRPr="00F05CD5" w:rsidRDefault="00F05CD5" w:rsidP="00F05CD5">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v:textbox>
              </v:shape>
            </w:pict>
          </mc:Fallback>
        </mc:AlternateContent>
      </w:r>
      <w:r w:rsidRPr="00F05CD5">
        <w:rPr>
          <w:rFonts w:asciiTheme="majorEastAsia" w:eastAsiaTheme="majorEastAsia" w:hAnsiTheme="majorEastAsia" w:hint="eastAsia"/>
          <w:sz w:val="24"/>
          <w:szCs w:val="24"/>
          <w:u w:val="single"/>
        </w:rPr>
        <w:t>【Ｂ</w:t>
      </w:r>
      <w:r w:rsidRPr="00F05CD5">
        <w:rPr>
          <w:rFonts w:asciiTheme="majorEastAsia" w:eastAsiaTheme="majorEastAsia" w:hAnsiTheme="majorEastAsia"/>
          <w:sz w:val="24"/>
          <w:szCs w:val="24"/>
          <w:u w:val="single"/>
        </w:rPr>
        <w:t>’</w:t>
      </w:r>
      <w:r w:rsidRPr="00F05CD5">
        <w:rPr>
          <w:rFonts w:asciiTheme="majorEastAsia" w:eastAsiaTheme="majorEastAsia" w:hAnsiTheme="majorEastAsia" w:hint="eastAsia"/>
          <w:sz w:val="24"/>
          <w:szCs w:val="24"/>
          <w:u w:val="single"/>
        </w:rPr>
        <w:t>】　　　 円　－　【Ａ</w:t>
      </w:r>
      <w:r w:rsidRPr="00F05CD5">
        <w:rPr>
          <w:rFonts w:asciiTheme="majorEastAsia" w:eastAsiaTheme="majorEastAsia" w:hAnsiTheme="majorEastAsia"/>
          <w:sz w:val="24"/>
          <w:szCs w:val="24"/>
          <w:u w:val="single"/>
        </w:rPr>
        <w:t>’</w:t>
      </w:r>
      <w:r w:rsidRPr="00F05CD5">
        <w:rPr>
          <w:rFonts w:asciiTheme="majorEastAsia" w:eastAsiaTheme="majorEastAsia" w:hAnsiTheme="majorEastAsia" w:hint="eastAsia"/>
          <w:sz w:val="24"/>
          <w:szCs w:val="24"/>
          <w:u w:val="single"/>
        </w:rPr>
        <w:t xml:space="preserve">】　　　円　</w:t>
      </w:r>
    </w:p>
    <w:p w14:paraId="5C160988" w14:textId="107126D0" w:rsidR="00F05CD5" w:rsidRP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 xml:space="preserve">　　　　　【Ｂ</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 xml:space="preserve">】　　　円　　　</w:t>
      </w:r>
    </w:p>
    <w:p w14:paraId="2F028F2C" w14:textId="77777777" w:rsidR="00F05CD5" w:rsidRDefault="00F05CD5" w:rsidP="003A2BC8">
      <w:pPr>
        <w:widowControl/>
        <w:jc w:val="left"/>
        <w:rPr>
          <w:rFonts w:asciiTheme="majorEastAsia" w:eastAsiaTheme="majorEastAsia" w:hAnsiTheme="majorEastAsia"/>
          <w:szCs w:val="21"/>
        </w:rPr>
      </w:pPr>
    </w:p>
    <w:p w14:paraId="0554C9B6" w14:textId="4B80BB7C" w:rsid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（注）認定申請にあたっては、指定業種に属する事業を営んでいることが疎明</w:t>
      </w:r>
    </w:p>
    <w:p w14:paraId="2989EF82" w14:textId="1F7B0E84" w:rsidR="00F05CD5" w:rsidRDefault="00F05CD5"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できる書類等（例えば、取り扱っている製品・サービス等を疎明できる</w:t>
      </w:r>
    </w:p>
    <w:p w14:paraId="4E3956F0" w14:textId="61A8FC4A" w:rsidR="00F05CD5" w:rsidRDefault="00F05CD5"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書類、許認可証など）や、上記の売上高が分かる書類等（例えば、試算</w:t>
      </w:r>
    </w:p>
    <w:p w14:paraId="75EF42F6" w14:textId="1F01AF09" w:rsidR="00F05CD5" w:rsidRPr="00F05CD5" w:rsidRDefault="00F05CD5" w:rsidP="003A2BC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表や売上台帳など）の提出が必要。</w:t>
      </w:r>
    </w:p>
    <w:sectPr w:rsidR="00F05CD5" w:rsidRPr="00F05CD5">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8076E63"/>
    <w:multiLevelType w:val="hybridMultilevel"/>
    <w:tmpl w:val="4DC4F178"/>
    <w:lvl w:ilvl="0" w:tplc="CCBCD52A">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FC93855"/>
    <w:multiLevelType w:val="hybridMultilevel"/>
    <w:tmpl w:val="FF1C9556"/>
    <w:lvl w:ilvl="0" w:tplc="64BAA1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D3605C"/>
    <w:multiLevelType w:val="hybridMultilevel"/>
    <w:tmpl w:val="C0FE4AE4"/>
    <w:lvl w:ilvl="0" w:tplc="359E50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929896698">
    <w:abstractNumId w:val="1"/>
  </w:num>
  <w:num w:numId="3" w16cid:durableId="834955518">
    <w:abstractNumId w:val="2"/>
  </w:num>
  <w:num w:numId="4" w16cid:durableId="772823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22954"/>
    <w:rsid w:val="00062034"/>
    <w:rsid w:val="00071460"/>
    <w:rsid w:val="000D309A"/>
    <w:rsid w:val="001258CA"/>
    <w:rsid w:val="001B4CF7"/>
    <w:rsid w:val="002766CF"/>
    <w:rsid w:val="002B1421"/>
    <w:rsid w:val="002E5377"/>
    <w:rsid w:val="003121A0"/>
    <w:rsid w:val="0031294D"/>
    <w:rsid w:val="00335ACF"/>
    <w:rsid w:val="003678A2"/>
    <w:rsid w:val="003953E5"/>
    <w:rsid w:val="003A2BC8"/>
    <w:rsid w:val="0040417F"/>
    <w:rsid w:val="00574C50"/>
    <w:rsid w:val="005A0DD3"/>
    <w:rsid w:val="005B0924"/>
    <w:rsid w:val="007B413D"/>
    <w:rsid w:val="00844E51"/>
    <w:rsid w:val="008504B2"/>
    <w:rsid w:val="00890E37"/>
    <w:rsid w:val="00AC7EB5"/>
    <w:rsid w:val="00B76AB6"/>
    <w:rsid w:val="00BE5499"/>
    <w:rsid w:val="00BF480E"/>
    <w:rsid w:val="00C16833"/>
    <w:rsid w:val="00C51373"/>
    <w:rsid w:val="00D90434"/>
    <w:rsid w:val="00ED4963"/>
    <w:rsid w:val="00EF7BB4"/>
    <w:rsid w:val="00F05CD5"/>
    <w:rsid w:val="00F17328"/>
    <w:rsid w:val="00F30274"/>
    <w:rsid w:val="00FC3D39"/>
    <w:rsid w:val="00FD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288</Words>
  <Characters>1642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