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812" w:rsidRPr="00865812" w:rsidRDefault="009E6AB7" w:rsidP="00865812">
      <w:pPr>
        <w:rPr>
          <w:sz w:val="24"/>
        </w:rPr>
      </w:pPr>
      <w:r w:rsidRPr="00865812">
        <w:rPr>
          <w:noProof/>
          <w:sz w:val="24"/>
        </w:rPr>
        <mc:AlternateContent>
          <mc:Choice Requires="wps">
            <w:drawing>
              <wp:anchor distT="0" distB="0" distL="114300" distR="114300" simplePos="0" relativeHeight="251756544" behindDoc="0" locked="0" layoutInCell="1" allowOverlap="1" wp14:anchorId="579CE11E" wp14:editId="38752DCA">
                <wp:simplePos x="0" y="0"/>
                <wp:positionH relativeFrom="column">
                  <wp:posOffset>3762693</wp:posOffset>
                </wp:positionH>
                <wp:positionV relativeFrom="paragraph">
                  <wp:posOffset>-1197293</wp:posOffset>
                </wp:positionV>
                <wp:extent cx="86360" cy="7847965"/>
                <wp:effectExtent l="5397"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6360" cy="7847965"/>
                        </a:xfrm>
                        <a:prstGeom prst="rtTriangle">
                          <a:avLst/>
                        </a:prstGeom>
                        <a:gradFill rotWithShape="1">
                          <a:gsLst>
                            <a:gs pos="0">
                              <a:srgbClr val="4F81BD">
                                <a:lumMod val="20000"/>
                                <a:lumOff val="80000"/>
                              </a:srgbClr>
                            </a:gs>
                            <a:gs pos="100000">
                              <a:srgbClr val="0000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5" o:spid="_x0000_s1026" type="#_x0000_t6" style="position:absolute;left:0;text-align:left;margin-left:296.3pt;margin-top:-94.3pt;width:6.8pt;height:617.9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" fillcolor="#dce6f2" stroked="f">
                <v:fill color2="blue" rotate="t" focus="100%" type="gradient"/>
                <v:textbox inset="5.85pt,.7pt,5.85pt,.7pt"/>
              </v:shape>
            </w:pict>
          </mc:Fallback>
        </mc:AlternateContent>
      </w:r>
    </w:p>
    <w:p w:rsidR="00865812" w:rsidRPr="00865812" w:rsidRDefault="00865812" w:rsidP="00865812">
      <w:pPr>
        <w:rPr>
          <w:sz w:val="24"/>
        </w:rPr>
      </w:pPr>
    </w:p>
    <w:tbl>
      <w:tblPr>
        <w:tblpPr w:leftFromText="187" w:rightFromText="187" w:horzAnchor="margin" w:tblpXSpec="center" w:tblpYSpec="bottom"/>
        <w:tblW w:w="4000" w:type="pct"/>
        <w:tblLook w:val="04A0" w:firstRow="1" w:lastRow="0" w:firstColumn="1" w:lastColumn="0" w:noHBand="0" w:noVBand="1"/>
      </w:tblPr>
      <w:tblGrid>
        <w:gridCol w:w="7213"/>
      </w:tblGrid>
      <w:tr w:rsidR="00865812" w:rsidRPr="00865812" w:rsidTr="00865812">
        <w:tc>
          <w:tcPr>
            <w:tcW w:w="7672" w:type="dxa"/>
            <w:tcMar>
              <w:top w:w="216" w:type="dxa"/>
              <w:left w:w="115" w:type="dxa"/>
              <w:bottom w:w="216" w:type="dxa"/>
              <w:right w:w="115" w:type="dxa"/>
            </w:tcMar>
          </w:tcPr>
          <w:p w:rsidR="00865812" w:rsidRPr="00865812" w:rsidRDefault="00865812" w:rsidP="00865812">
            <w:pPr>
              <w:widowControl/>
              <w:jc w:val="center"/>
              <w:rPr>
                <w:rFonts w:asciiTheme="minorHAnsi" w:eastAsiaTheme="minorEastAsia"/>
                <w:color w:val="4F81BD" w:themeColor="accent1"/>
                <w:kern w:val="0"/>
              </w:rPr>
            </w:pPr>
            <w:r w:rsidRPr="00865812">
              <w:rPr>
                <w:rFonts w:asciiTheme="minorHAnsi" w:eastAsiaTheme="minorEastAsia" w:hint="eastAsia"/>
                <w:b/>
                <w:kern w:val="0"/>
                <w:sz w:val="56"/>
                <w:szCs w:val="80"/>
              </w:rPr>
              <w:t>留　萌　市</w:t>
            </w:r>
          </w:p>
        </w:tc>
      </w:tr>
    </w:tbl>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tbl>
      <w:tblPr>
        <w:tblpPr w:leftFromText="187" w:rightFromText="187" w:horzAnchor="margin" w:tblpXSpec="center" w:tblpY="2881"/>
        <w:tblW w:w="5033" w:type="pct"/>
        <w:tblBorders>
          <w:left w:val="single" w:sz="36" w:space="0" w:color="0000FF"/>
        </w:tblBorders>
        <w:tblLook w:val="04A0" w:firstRow="1" w:lastRow="0" w:firstColumn="1" w:lastColumn="0" w:noHBand="0" w:noVBand="1"/>
      </w:tblPr>
      <w:tblGrid>
        <w:gridCol w:w="9061"/>
      </w:tblGrid>
      <w:tr w:rsidR="009E6AB7" w:rsidRPr="00B55CC9" w:rsidTr="009E6AB7">
        <w:tc>
          <w:tcPr>
            <w:tcW w:w="9348" w:type="dxa"/>
          </w:tcPr>
          <w:p w:rsidR="009E6AB7" w:rsidRPr="000E608F" w:rsidRDefault="001A5FB1" w:rsidP="006A5BFE">
            <w:pPr>
              <w:pStyle w:val="a9"/>
              <w:jc w:val="distribute"/>
              <w:rPr>
                <w:rFonts w:asciiTheme="minorEastAsia" w:hAnsiTheme="minorEastAsia" w:cstheme="majorBidi"/>
                <w:b/>
                <w:color w:val="4F81BD" w:themeColor="accent1"/>
                <w:sz w:val="80"/>
                <w:szCs w:val="80"/>
              </w:rPr>
            </w:pPr>
            <w:sdt>
              <w:sdtPr>
                <w:rPr>
                  <w:rFonts w:asciiTheme="minorEastAsia" w:hAnsiTheme="minorEastAsia" w:hint="eastAsia"/>
                  <w:b/>
                  <w:w w:val="55"/>
                  <w:sz w:val="96"/>
                  <w:szCs w:val="80"/>
                </w:rPr>
                <w:alias w:val="タイトル"/>
                <w:id w:val="13406919"/>
                <w:dataBinding w:prefixMappings="xmlns:ns0='http://schemas.openxmlformats.org/package/2006/metadata/core-properties' xmlns:ns1='http://purl.org/dc/elements/1.1/'" w:xpath="/ns0:coreProperties[1]/ns1:title[1]" w:storeItemID="{6C3C8BC8-F283-45AE-878A-BAB7291924A1}"/>
                <w:text/>
              </w:sdtPr>
              <w:sdtContent>
                <w:r w:rsidR="006A5BFE">
                  <w:rPr>
                    <w:rFonts w:asciiTheme="minorEastAsia" w:hAnsiTheme="minorEastAsia" w:hint="eastAsia"/>
                    <w:b/>
                    <w:w w:val="55"/>
                    <w:sz w:val="96"/>
                    <w:szCs w:val="80"/>
                  </w:rPr>
                  <w:t>平成３１年度各会計予算概要説明書</w:t>
                </w:r>
              </w:sdtContent>
            </w:sdt>
          </w:p>
        </w:tc>
      </w:tr>
    </w:tbl>
    <w:p w:rsidR="00865812" w:rsidRPr="009E6AB7" w:rsidRDefault="00865812" w:rsidP="00865812">
      <w:pPr>
        <w:rPr>
          <w:sz w:val="24"/>
        </w:rPr>
      </w:pPr>
    </w:p>
    <w:p w:rsidR="00865812" w:rsidRPr="00CB77EC" w:rsidRDefault="00865812" w:rsidP="00865812">
      <w:pPr>
        <w:rPr>
          <w:sz w:val="24"/>
        </w:rPr>
      </w:pPr>
    </w:p>
    <w:p w:rsidR="00865812" w:rsidRPr="00F761CD" w:rsidRDefault="00865812" w:rsidP="00865812">
      <w:pPr>
        <w:rPr>
          <w:sz w:val="24"/>
        </w:rPr>
      </w:pPr>
    </w:p>
    <w:p w:rsidR="00865812" w:rsidRPr="00CA1224"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9E6AB7"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Pr="00865812" w:rsidRDefault="00865812" w:rsidP="00865812">
      <w:pPr>
        <w:rPr>
          <w:sz w:val="24"/>
        </w:rPr>
      </w:pPr>
    </w:p>
    <w:p w:rsidR="00865812" w:rsidRDefault="00123DAA">
      <w:pPr>
        <w:widowControl/>
        <w:jc w:val="left"/>
        <w:rPr>
          <w:color w:val="FFFFFF" w:themeColor="background1"/>
        </w:rPr>
      </w:pPr>
      <w:r>
        <w:rPr>
          <w:noProof/>
          <w:color w:val="FFFFFF" w:themeColor="background1"/>
        </w:rPr>
        <mc:AlternateContent>
          <mc:Choice Requires="wps">
            <w:drawing>
              <wp:anchor distT="0" distB="0" distL="114300" distR="114300" simplePos="0" relativeHeight="251757568" behindDoc="0" locked="0" layoutInCell="1" allowOverlap="1" wp14:anchorId="600C3F9D" wp14:editId="50F16584">
                <wp:simplePos x="0" y="0"/>
                <wp:positionH relativeFrom="column">
                  <wp:posOffset>2376805</wp:posOffset>
                </wp:positionH>
                <wp:positionV relativeFrom="paragraph">
                  <wp:posOffset>1694179</wp:posOffset>
                </wp:positionV>
                <wp:extent cx="857250" cy="219075"/>
                <wp:effectExtent l="0" t="0" r="0" b="9525"/>
                <wp:wrapNone/>
                <wp:docPr id="29" name="正方形/長方形 29"/>
                <wp:cNvGraphicFramePr/>
                <a:graphic xmlns:a="http://schemas.openxmlformats.org/drawingml/2006/main">
                  <a:graphicData uri="http://schemas.microsoft.com/office/word/2010/wordprocessingShape">
                    <wps:wsp>
                      <wps:cNvSpPr/>
                      <wps:spPr>
                        <a:xfrm>
                          <a:off x="0" y="0"/>
                          <a:ext cx="857250"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26" style="position:absolute;left:0;text-align:left;margin-left:187.15pt;margin-top:133.4pt;width:67.5pt;height:17.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" fillcolor="white [3212]" stroked="f" strokeweight="2pt"/>
            </w:pict>
          </mc:Fallback>
        </mc:AlternateContent>
      </w:r>
      <w:r w:rsidR="00865812">
        <w:rPr>
          <w:color w:val="FFFFFF" w:themeColor="background1"/>
        </w:rPr>
        <w:br w:type="page"/>
      </w:r>
    </w:p>
    <w:p w:rsidR="009F514A" w:rsidRDefault="00123DAA">
      <w:pPr>
        <w:widowControl/>
        <w:jc w:val="left"/>
        <w:rPr>
          <w:color w:val="FFFFFF" w:themeColor="background1"/>
        </w:rPr>
        <w:sectPr w:rsidR="009F514A" w:rsidSect="00031D92">
          <w:footerReference w:type="default" r:id="rId9"/>
          <w:pgSz w:w="11906" w:h="16838" w:code="9"/>
          <w:pgMar w:top="993" w:right="1418" w:bottom="993" w:left="1418" w:header="851" w:footer="284" w:gutter="284"/>
          <w:pgNumType w:fmt="numberInDash"/>
          <w:cols w:space="425"/>
          <w:docGrid w:type="linesAndChars" w:linePitch="338" w:charSpace="-270"/>
        </w:sectPr>
      </w:pPr>
      <w:r>
        <w:rPr>
          <w:noProof/>
          <w:color w:val="FFFFFF" w:themeColor="background1"/>
        </w:rPr>
        <w:lastRenderedPageBreak/>
        <mc:AlternateContent>
          <mc:Choice Requires="wps">
            <w:drawing>
              <wp:anchor distT="0" distB="0" distL="114300" distR="114300" simplePos="0" relativeHeight="251759616" behindDoc="0" locked="0" layoutInCell="1" allowOverlap="1" wp14:anchorId="4022108B" wp14:editId="75E17378">
                <wp:simplePos x="0" y="0"/>
                <wp:positionH relativeFrom="column">
                  <wp:posOffset>2376805</wp:posOffset>
                </wp:positionH>
                <wp:positionV relativeFrom="paragraph">
                  <wp:posOffset>9531985</wp:posOffset>
                </wp:positionV>
                <wp:extent cx="857250" cy="21907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857250"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26" style="position:absolute;left:0;text-align:left;margin-left:187.15pt;margin-top:750.55pt;width:67.5pt;height:17.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" fillcolor="white [3212]" stroked="f" strokeweight="2pt"/>
            </w:pict>
          </mc:Fallback>
        </mc:AlternateContent>
      </w:r>
      <w:r w:rsidR="00D82E89">
        <w:rPr>
          <w:rFonts w:hint="eastAsia"/>
          <w:color w:val="FFFFFF" w:themeColor="background1"/>
        </w:rPr>
        <w:tab/>
      </w:r>
      <w:r w:rsidR="00865812">
        <w:rPr>
          <w:color w:val="FFFFFF" w:themeColor="background1"/>
        </w:rPr>
        <w:br w:type="page"/>
      </w:r>
    </w:p>
    <w:p w:rsidR="00865812" w:rsidRDefault="00865812">
      <w:pPr>
        <w:widowControl/>
        <w:jc w:val="left"/>
        <w:rPr>
          <w:color w:val="FFFFFF" w:themeColor="background1"/>
        </w:rPr>
      </w:pPr>
    </w:p>
    <w:p w:rsidR="00DA6FEE" w:rsidRPr="0043249C" w:rsidRDefault="00700C0F" w:rsidP="00DA6FEE">
      <w:pPr>
        <w:rPr>
          <w:color w:val="FFFFFF" w:themeColor="background1"/>
        </w:rPr>
      </w:pPr>
      <w:r>
        <w:rPr>
          <w:noProof/>
          <w:color w:val="FFFFFF" w:themeColor="background1"/>
        </w:rPr>
        <mc:AlternateContent>
          <mc:Choice Requires="wps">
            <w:drawing>
              <wp:anchor distT="0" distB="0" distL="114300" distR="114300" simplePos="0" relativeHeight="251715584" behindDoc="0" locked="0" layoutInCell="1" allowOverlap="1" wp14:anchorId="6D6C02D4" wp14:editId="63B58031">
                <wp:simplePos x="0" y="0"/>
                <wp:positionH relativeFrom="column">
                  <wp:align>center</wp:align>
                </wp:positionH>
                <wp:positionV relativeFrom="paragraph">
                  <wp:posOffset>0</wp:posOffset>
                </wp:positionV>
                <wp:extent cx="4648200" cy="356870"/>
                <wp:effectExtent l="0" t="0" r="19050" b="2476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56870"/>
                        </a:xfrm>
                        <a:prstGeom prst="rect">
                          <a:avLst/>
                        </a:prstGeom>
                        <a:solidFill>
                          <a:srgbClr val="0000FF"/>
                        </a:solidFill>
                        <a:ln w="9525">
                          <a:solidFill>
                            <a:srgbClr val="0000FF"/>
                          </a:solidFill>
                          <a:miter lim="800000"/>
                          <a:headEnd/>
                          <a:tailEnd/>
                        </a:ln>
                      </wps:spPr>
                      <wps:txbx>
                        <w:txbxContent>
                          <w:p w:rsidR="001A5FB1" w:rsidRPr="0043249C" w:rsidRDefault="001A5FB1" w:rsidP="00DA6FEE">
                            <w:pPr>
                              <w:spacing w:line="0" w:lineRule="atLeast"/>
                              <w:jc w:val="center"/>
                              <w:rPr>
                                <w:rFonts w:asciiTheme="majorEastAsia" w:eastAsiaTheme="majorEastAsia" w:hAnsiTheme="majorEastAsia"/>
                                <w:sz w:val="40"/>
                              </w:rPr>
                            </w:pPr>
                            <w:r w:rsidRPr="0043249C">
                              <w:rPr>
                                <w:rFonts w:asciiTheme="majorEastAsia" w:eastAsiaTheme="majorEastAsia" w:hAnsiTheme="majorEastAsia" w:hint="eastAsia"/>
                                <w:kern w:val="0"/>
                                <w:sz w:val="40"/>
                              </w:rPr>
                              <w:t>平成</w:t>
                            </w:r>
                            <w:r>
                              <w:rPr>
                                <w:rFonts w:asciiTheme="majorEastAsia" w:eastAsiaTheme="majorEastAsia" w:hAnsiTheme="majorEastAsia" w:hint="eastAsia"/>
                                <w:kern w:val="0"/>
                                <w:sz w:val="40"/>
                              </w:rPr>
                              <w:t>31</w:t>
                            </w:r>
                            <w:r w:rsidRPr="0043249C">
                              <w:rPr>
                                <w:rFonts w:asciiTheme="majorEastAsia" w:eastAsiaTheme="majorEastAsia" w:hAnsiTheme="majorEastAsia" w:hint="eastAsia"/>
                                <w:kern w:val="0"/>
                                <w:sz w:val="40"/>
                              </w:rPr>
                              <w:t xml:space="preserve">年度　</w:t>
                            </w:r>
                            <w:r w:rsidRPr="009622F2">
                              <w:rPr>
                                <w:rFonts w:asciiTheme="majorEastAsia" w:eastAsiaTheme="majorEastAsia" w:hAnsiTheme="majorEastAsia" w:hint="eastAsia"/>
                                <w:spacing w:val="25"/>
                                <w:kern w:val="0"/>
                                <w:sz w:val="40"/>
                                <w:fitText w:val="4000" w:id="-365272320"/>
                              </w:rPr>
                              <w:t>一般会計予算の概</w:t>
                            </w:r>
                            <w:r w:rsidRPr="009622F2">
                              <w:rPr>
                                <w:rFonts w:asciiTheme="majorEastAsia" w:eastAsiaTheme="majorEastAsia" w:hAnsiTheme="majorEastAsia" w:hint="eastAsia"/>
                                <w:kern w:val="0"/>
                                <w:sz w:val="40"/>
                                <w:fitText w:val="4000" w:id="-365272320"/>
                              </w:rPr>
                              <w:t>要</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0;margin-top:0;width:366pt;height:28.1pt;z-index:251715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" fillcolor="blue" strokecolor="blue">
                <v:textbox style="mso-fit-shape-to-text:t" inset="5.85pt,.7pt,5.85pt,.7pt">
                  <w:txbxContent>
                    <w:p w:rsidR="00BA6A1B" w:rsidRPr="0043249C" w:rsidRDefault="00BA6A1B" w:rsidP="00DA6FEE">
                      <w:pPr>
                        <w:spacing w:line="0" w:lineRule="atLeast"/>
                        <w:jc w:val="center"/>
                        <w:rPr>
                          <w:rFonts w:asciiTheme="majorEastAsia" w:eastAsiaTheme="majorEastAsia" w:hAnsiTheme="majorEastAsia"/>
                          <w:sz w:val="40"/>
                        </w:rPr>
                      </w:pPr>
                      <w:r w:rsidRPr="0043249C">
                        <w:rPr>
                          <w:rFonts w:asciiTheme="majorEastAsia" w:eastAsiaTheme="majorEastAsia" w:hAnsiTheme="majorEastAsia" w:hint="eastAsia"/>
                          <w:kern w:val="0"/>
                          <w:sz w:val="40"/>
                        </w:rPr>
                        <w:t>平成</w:t>
                      </w:r>
                      <w:r>
                        <w:rPr>
                          <w:rFonts w:asciiTheme="majorEastAsia" w:eastAsiaTheme="majorEastAsia" w:hAnsiTheme="majorEastAsia" w:hint="eastAsia"/>
                          <w:kern w:val="0"/>
                          <w:sz w:val="40"/>
                        </w:rPr>
                        <w:t>31</w:t>
                      </w:r>
                      <w:r w:rsidRPr="0043249C">
                        <w:rPr>
                          <w:rFonts w:asciiTheme="majorEastAsia" w:eastAsiaTheme="majorEastAsia" w:hAnsiTheme="majorEastAsia" w:hint="eastAsia"/>
                          <w:kern w:val="0"/>
                          <w:sz w:val="40"/>
                        </w:rPr>
                        <w:t xml:space="preserve">年度　</w:t>
                      </w:r>
                      <w:r w:rsidRPr="009622F2">
                        <w:rPr>
                          <w:rFonts w:asciiTheme="majorEastAsia" w:eastAsiaTheme="majorEastAsia" w:hAnsiTheme="majorEastAsia" w:hint="eastAsia"/>
                          <w:spacing w:val="25"/>
                          <w:kern w:val="0"/>
                          <w:sz w:val="40"/>
                          <w:fitText w:val="4000" w:id="-365272320"/>
                        </w:rPr>
                        <w:t>一般会計予算の概</w:t>
                      </w:r>
                      <w:r w:rsidRPr="009622F2">
                        <w:rPr>
                          <w:rFonts w:asciiTheme="majorEastAsia" w:eastAsiaTheme="majorEastAsia" w:hAnsiTheme="majorEastAsia" w:hint="eastAsia"/>
                          <w:kern w:val="0"/>
                          <w:sz w:val="40"/>
                          <w:fitText w:val="4000" w:id="-365272320"/>
                        </w:rPr>
                        <w:t>要</w:t>
                      </w:r>
                    </w:p>
                  </w:txbxContent>
                </v:textbox>
              </v:rect>
            </w:pict>
          </mc:Fallback>
        </mc:AlternateContent>
      </w:r>
    </w:p>
    <w:p w:rsidR="008445FE" w:rsidRDefault="008445FE" w:rsidP="00DA6FEE">
      <w:pPr>
        <w:rPr>
          <w:color w:val="FF0000"/>
        </w:rPr>
      </w:pPr>
    </w:p>
    <w:p w:rsidR="008445FE" w:rsidRDefault="008445FE" w:rsidP="00DA6FEE">
      <w:pPr>
        <w:rPr>
          <w:color w:val="FF0000"/>
        </w:rPr>
      </w:pPr>
    </w:p>
    <w:p w:rsidR="008445FE" w:rsidRDefault="008445FE" w:rsidP="00DA6FEE">
      <w:pPr>
        <w:rPr>
          <w:color w:val="FF0000"/>
        </w:rPr>
      </w:pPr>
    </w:p>
    <w:p w:rsidR="00DA6FEE" w:rsidRPr="00DE5D9E" w:rsidRDefault="00DA6FEE" w:rsidP="00DA6FEE">
      <w:pPr>
        <w:rPr>
          <w:rFonts w:ascii="ＭＳ ゴシック" w:eastAsia="ＭＳ ゴシック" w:hAnsi="ＭＳ ゴシック"/>
        </w:rPr>
      </w:pPr>
      <w:r w:rsidRPr="00DE5D9E">
        <w:rPr>
          <w:rFonts w:ascii="ＭＳ ゴシック" w:eastAsia="ＭＳ ゴシック" w:hAnsi="ＭＳ ゴシック" w:hint="eastAsia"/>
        </w:rPr>
        <w:t>１　予算編成</w:t>
      </w:r>
    </w:p>
    <w:p w:rsidR="0095652B" w:rsidRPr="00DE5D9E" w:rsidRDefault="00FA2F27" w:rsidP="00FA2F27">
      <w:pPr>
        <w:ind w:leftChars="105" w:left="230" w:firstLineChars="100" w:firstLine="219"/>
      </w:pPr>
      <w:r w:rsidRPr="00DE5D9E">
        <w:rPr>
          <w:rFonts w:hint="eastAsia"/>
        </w:rPr>
        <w:t>平成</w:t>
      </w:r>
      <w:r w:rsidR="00D96F6C" w:rsidRPr="00DE5D9E">
        <w:rPr>
          <w:rFonts w:hint="eastAsia"/>
        </w:rPr>
        <w:t>３</w:t>
      </w:r>
      <w:r w:rsidR="00DE5D9E" w:rsidRPr="00DE5D9E">
        <w:rPr>
          <w:rFonts w:hint="eastAsia"/>
        </w:rPr>
        <w:t>１</w:t>
      </w:r>
      <w:r w:rsidRPr="00DE5D9E">
        <w:rPr>
          <w:rFonts w:hint="eastAsia"/>
        </w:rPr>
        <w:t>年度予算については、</w:t>
      </w:r>
      <w:r w:rsidR="00D96F6C" w:rsidRPr="00DE5D9E">
        <w:rPr>
          <w:rFonts w:hint="eastAsia"/>
        </w:rPr>
        <w:t>平成２８年度から取り組みを進めている留萌市中期財政計画</w:t>
      </w:r>
      <w:r w:rsidR="00201BB1" w:rsidRPr="00EC311C">
        <w:rPr>
          <w:rFonts w:hint="eastAsia"/>
        </w:rPr>
        <w:t>（以下：中期財政計画）</w:t>
      </w:r>
      <w:r w:rsidR="00D96F6C" w:rsidRPr="00DE5D9E">
        <w:rPr>
          <w:rFonts w:hint="eastAsia"/>
        </w:rPr>
        <w:t>に基づく５つの財政規律を</w:t>
      </w:r>
      <w:r w:rsidR="00A115D3">
        <w:rPr>
          <w:rFonts w:hint="eastAsia"/>
        </w:rPr>
        <w:t>考慮しつつ予算を編成したところであるが、平成３１年度においては大きな収支不足が生じ、平成２９年度から３年連続となる財政調整基金繰入金</w:t>
      </w:r>
      <w:r w:rsidR="008C4B15">
        <w:rPr>
          <w:rFonts w:hint="eastAsia"/>
        </w:rPr>
        <w:t>（</w:t>
      </w:r>
      <w:r w:rsidR="003A2DE5">
        <w:rPr>
          <w:rFonts w:hint="eastAsia"/>
        </w:rPr>
        <w:t>４</w:t>
      </w:r>
      <w:r w:rsidR="008C4B15">
        <w:rPr>
          <w:rFonts w:hint="eastAsia"/>
        </w:rPr>
        <w:t>億</w:t>
      </w:r>
      <w:r w:rsidR="003A2DE5">
        <w:rPr>
          <w:rFonts w:hint="eastAsia"/>
        </w:rPr>
        <w:t>３，</w:t>
      </w:r>
      <w:r w:rsidR="00BA6A1B">
        <w:rPr>
          <w:rFonts w:hint="eastAsia"/>
        </w:rPr>
        <w:t>７５３</w:t>
      </w:r>
      <w:r w:rsidR="008C4B15">
        <w:rPr>
          <w:rFonts w:hint="eastAsia"/>
        </w:rPr>
        <w:t>万円）を計上</w:t>
      </w:r>
      <w:r w:rsidR="00EE2BBA">
        <w:rPr>
          <w:rFonts w:hint="eastAsia"/>
        </w:rPr>
        <w:t>している</w:t>
      </w:r>
      <w:r w:rsidR="008C4B15">
        <w:rPr>
          <w:rFonts w:hint="eastAsia"/>
        </w:rPr>
        <w:t>ことから、</w:t>
      </w:r>
      <w:r w:rsidR="002303C7">
        <w:rPr>
          <w:rFonts w:hint="eastAsia"/>
        </w:rPr>
        <w:t>平成２８年度末に２０億円を超えていた</w:t>
      </w:r>
      <w:r w:rsidR="008C4B15">
        <w:rPr>
          <w:rFonts w:hint="eastAsia"/>
        </w:rPr>
        <w:t>財政調整基金残高は</w:t>
      </w:r>
      <w:r w:rsidR="003A1DDE">
        <w:rPr>
          <w:rFonts w:hint="eastAsia"/>
        </w:rPr>
        <w:t>約７</w:t>
      </w:r>
      <w:r w:rsidR="008C4B15">
        <w:rPr>
          <w:rFonts w:hint="eastAsia"/>
        </w:rPr>
        <w:t>億</w:t>
      </w:r>
      <w:r w:rsidR="003400D0">
        <w:rPr>
          <w:rFonts w:hint="eastAsia"/>
        </w:rPr>
        <w:t>８</w:t>
      </w:r>
      <w:r w:rsidR="003A1DDE">
        <w:rPr>
          <w:rFonts w:hint="eastAsia"/>
        </w:rPr>
        <w:t>，</w:t>
      </w:r>
      <w:r w:rsidR="00BA6A1B">
        <w:rPr>
          <w:rFonts w:hint="eastAsia"/>
        </w:rPr>
        <w:t>３</w:t>
      </w:r>
      <w:r w:rsidR="003A1DDE">
        <w:rPr>
          <w:rFonts w:hint="eastAsia"/>
        </w:rPr>
        <w:t>００</w:t>
      </w:r>
      <w:r w:rsidR="008C4B15">
        <w:rPr>
          <w:rFonts w:hint="eastAsia"/>
        </w:rPr>
        <w:t>万円まで減る見込みであり、非常に厳しい財政運営が続いているところである。</w:t>
      </w:r>
    </w:p>
    <w:p w:rsidR="00031402" w:rsidRPr="00201BB1" w:rsidRDefault="00031402" w:rsidP="00FA2F27">
      <w:pPr>
        <w:ind w:leftChars="105" w:left="230" w:firstLineChars="100" w:firstLine="219"/>
        <w:rPr>
          <w:highlight w:val="lightGray"/>
        </w:rPr>
      </w:pPr>
    </w:p>
    <w:p w:rsidR="00DE5D9E" w:rsidRPr="00C62EF2" w:rsidRDefault="00C6587B" w:rsidP="00DE5D9E">
      <w:pPr>
        <w:ind w:leftChars="105" w:left="230" w:firstLineChars="100" w:firstLine="219"/>
      </w:pPr>
      <w:r w:rsidRPr="00CA0184">
        <w:rPr>
          <w:rFonts w:hint="eastAsia"/>
        </w:rPr>
        <w:t>平成３０年度は、市長の改選期に</w:t>
      </w:r>
      <w:r w:rsidR="007D2480" w:rsidRPr="00CA0184">
        <w:rPr>
          <w:rFonts w:hint="eastAsia"/>
        </w:rPr>
        <w:t>伴い</w:t>
      </w:r>
      <w:r w:rsidR="00C62EF2">
        <w:rPr>
          <w:rFonts w:hint="eastAsia"/>
        </w:rPr>
        <w:t>当初予算は</w:t>
      </w:r>
      <w:r w:rsidRPr="00CA0184">
        <w:rPr>
          <w:rFonts w:hint="eastAsia"/>
        </w:rPr>
        <w:t>骨格予算</w:t>
      </w:r>
      <w:r w:rsidR="00474772">
        <w:rPr>
          <w:rFonts w:hint="eastAsia"/>
        </w:rPr>
        <w:t>を</w:t>
      </w:r>
      <w:r w:rsidRPr="00CA0184">
        <w:rPr>
          <w:rFonts w:hint="eastAsia"/>
        </w:rPr>
        <w:t>編成</w:t>
      </w:r>
      <w:r w:rsidR="00C62EF2">
        <w:rPr>
          <w:rFonts w:hint="eastAsia"/>
        </w:rPr>
        <w:t>し</w:t>
      </w:r>
      <w:r w:rsidRPr="00CA0184">
        <w:rPr>
          <w:rFonts w:hint="eastAsia"/>
        </w:rPr>
        <w:t>、補正予算で肉付け事業を計上したが、平成３１年度は</w:t>
      </w:r>
      <w:r w:rsidR="007D2480" w:rsidRPr="00CA0184">
        <w:rPr>
          <w:rFonts w:hint="eastAsia"/>
        </w:rPr>
        <w:t>通常の予算編成と</w:t>
      </w:r>
      <w:r w:rsidR="00C62EF2">
        <w:rPr>
          <w:rFonts w:hint="eastAsia"/>
        </w:rPr>
        <w:t>なっており、</w:t>
      </w:r>
      <w:r w:rsidR="00DE25C5" w:rsidRPr="00C62EF2">
        <w:rPr>
          <w:rFonts w:hint="eastAsia"/>
        </w:rPr>
        <w:t>投資事業で</w:t>
      </w:r>
      <w:r w:rsidR="00DE5D9E" w:rsidRPr="00C62EF2">
        <w:rPr>
          <w:rFonts w:hint="eastAsia"/>
        </w:rPr>
        <w:t>は、</w:t>
      </w:r>
      <w:r w:rsidR="00C62EF2" w:rsidRPr="00C62EF2">
        <w:rPr>
          <w:rFonts w:hint="eastAsia"/>
        </w:rPr>
        <w:t>公営住宅長寿命化等</w:t>
      </w:r>
      <w:r w:rsidR="000F7069" w:rsidRPr="00C62EF2">
        <w:rPr>
          <w:rFonts w:hint="eastAsia"/>
        </w:rPr>
        <w:t>に係る</w:t>
      </w:r>
      <w:r w:rsidR="00DE5D9E" w:rsidRPr="00C62EF2">
        <w:rPr>
          <w:rFonts w:hint="eastAsia"/>
        </w:rPr>
        <w:t>事業費を平成</w:t>
      </w:r>
      <w:r w:rsidR="000F7069" w:rsidRPr="00C62EF2">
        <w:rPr>
          <w:rFonts w:hint="eastAsia"/>
        </w:rPr>
        <w:t>３０</w:t>
      </w:r>
      <w:r w:rsidR="00DE5D9E" w:rsidRPr="00C62EF2">
        <w:rPr>
          <w:rFonts w:hint="eastAsia"/>
        </w:rPr>
        <w:t>年度に比べ増額し</w:t>
      </w:r>
      <w:r w:rsidR="00A23086">
        <w:rPr>
          <w:rFonts w:hint="eastAsia"/>
        </w:rPr>
        <w:t>ている</w:t>
      </w:r>
      <w:r w:rsidR="00D60CE7" w:rsidRPr="00C62EF2">
        <w:rPr>
          <w:rFonts w:hint="eastAsia"/>
        </w:rPr>
        <w:t>ほか、新たに</w:t>
      </w:r>
      <w:r w:rsidR="003F2AEE" w:rsidRPr="00C62EF2">
        <w:rPr>
          <w:rFonts w:hint="eastAsia"/>
        </w:rPr>
        <w:t>港湾施設</w:t>
      </w:r>
      <w:r w:rsidR="00D60CE7" w:rsidRPr="00C62EF2">
        <w:rPr>
          <w:rFonts w:hint="eastAsia"/>
        </w:rPr>
        <w:t>の改修や</w:t>
      </w:r>
      <w:r w:rsidR="00CA0184" w:rsidRPr="00C62EF2">
        <w:rPr>
          <w:rFonts w:hint="eastAsia"/>
        </w:rPr>
        <w:t>教職員住宅改築事業</w:t>
      </w:r>
      <w:r w:rsidR="00DE5D9E" w:rsidRPr="00C62EF2">
        <w:rPr>
          <w:rFonts w:hint="eastAsia"/>
        </w:rPr>
        <w:t>を計上している。</w:t>
      </w:r>
    </w:p>
    <w:p w:rsidR="00A23086" w:rsidRDefault="00DE5D9E" w:rsidP="009D4ECD">
      <w:pPr>
        <w:ind w:leftChars="105" w:left="230" w:firstLineChars="100" w:firstLine="219"/>
      </w:pPr>
      <w:r w:rsidRPr="00BE33C8">
        <w:rPr>
          <w:rFonts w:hint="eastAsia"/>
        </w:rPr>
        <w:t>また、臨時事業</w:t>
      </w:r>
      <w:r w:rsidR="00DE25C5" w:rsidRPr="00BE33C8">
        <w:rPr>
          <w:rFonts w:hint="eastAsia"/>
        </w:rPr>
        <w:t>で</w:t>
      </w:r>
      <w:r w:rsidRPr="00BE33C8">
        <w:rPr>
          <w:rFonts w:hint="eastAsia"/>
        </w:rPr>
        <w:t>は</w:t>
      </w:r>
      <w:r w:rsidR="00DE25C5" w:rsidRPr="00BE33C8">
        <w:rPr>
          <w:rFonts w:hint="eastAsia"/>
        </w:rPr>
        <w:t>、次期総合戦略</w:t>
      </w:r>
      <w:r w:rsidR="00282716" w:rsidRPr="00BE33C8">
        <w:rPr>
          <w:rFonts w:hint="eastAsia"/>
        </w:rPr>
        <w:t>や防災備蓄</w:t>
      </w:r>
      <w:r w:rsidR="00A23086">
        <w:rPr>
          <w:rFonts w:hint="eastAsia"/>
        </w:rPr>
        <w:t>などの</w:t>
      </w:r>
      <w:r w:rsidR="007F0FA6" w:rsidRPr="00BE33C8">
        <w:rPr>
          <w:rFonts w:hint="eastAsia"/>
        </w:rPr>
        <w:t>各</w:t>
      </w:r>
      <w:r w:rsidR="00282716" w:rsidRPr="00BE33C8">
        <w:rPr>
          <w:rFonts w:hint="eastAsia"/>
        </w:rPr>
        <w:t>計画</w:t>
      </w:r>
      <w:r w:rsidR="00D531A4" w:rsidRPr="00BE33C8">
        <w:rPr>
          <w:rFonts w:hint="eastAsia"/>
        </w:rPr>
        <w:t>策定</w:t>
      </w:r>
      <w:r w:rsidR="007F0FA6" w:rsidRPr="00BE33C8">
        <w:rPr>
          <w:rFonts w:hint="eastAsia"/>
        </w:rPr>
        <w:t>や都市計画マスタープランの検証に</w:t>
      </w:r>
      <w:r w:rsidR="00282716" w:rsidRPr="00BE33C8">
        <w:rPr>
          <w:rFonts w:hint="eastAsia"/>
        </w:rPr>
        <w:t>係る</w:t>
      </w:r>
      <w:r w:rsidR="00D531A4" w:rsidRPr="00BE33C8">
        <w:rPr>
          <w:rFonts w:hint="eastAsia"/>
        </w:rPr>
        <w:t>事業、</w:t>
      </w:r>
      <w:r w:rsidR="002B04B1" w:rsidRPr="00BE33C8">
        <w:rPr>
          <w:rFonts w:hint="eastAsia"/>
        </w:rPr>
        <w:t>公共施設建替え協議の場を設置する官民プロジェクト事業、</w:t>
      </w:r>
      <w:r w:rsidR="00D531A4" w:rsidRPr="00BE33C8">
        <w:rPr>
          <w:rFonts w:hint="eastAsia"/>
        </w:rPr>
        <w:t>黄金岬海浜公園施設の解体事業、</w:t>
      </w:r>
      <w:r w:rsidR="00554F6A" w:rsidRPr="00BE33C8">
        <w:rPr>
          <w:rFonts w:hint="eastAsia"/>
        </w:rPr>
        <w:t>音楽及びスポーツ合宿に係る事業を統合した</w:t>
      </w:r>
      <w:r w:rsidR="007460B0" w:rsidRPr="00BE33C8">
        <w:rPr>
          <w:rFonts w:hint="eastAsia"/>
        </w:rPr>
        <w:t>交流人口拡大推進事業、寺子屋・るもいっこ事業など</w:t>
      </w:r>
      <w:r w:rsidRPr="00BE33C8">
        <w:rPr>
          <w:rFonts w:hint="eastAsia"/>
        </w:rPr>
        <w:t>を</w:t>
      </w:r>
      <w:r w:rsidR="00EB6847">
        <w:rPr>
          <w:rFonts w:hint="eastAsia"/>
        </w:rPr>
        <w:t>新たに</w:t>
      </w:r>
      <w:r w:rsidRPr="00BE33C8">
        <w:rPr>
          <w:rFonts w:hint="eastAsia"/>
        </w:rPr>
        <w:t>計上し</w:t>
      </w:r>
      <w:r w:rsidR="00647E66" w:rsidRPr="00BE33C8">
        <w:rPr>
          <w:rFonts w:hint="eastAsia"/>
        </w:rPr>
        <w:t>た</w:t>
      </w:r>
      <w:r w:rsidR="00A23086">
        <w:rPr>
          <w:rFonts w:hint="eastAsia"/>
        </w:rPr>
        <w:t>。</w:t>
      </w:r>
    </w:p>
    <w:p w:rsidR="00EB6847" w:rsidRPr="00BE33C8" w:rsidRDefault="00EB6847" w:rsidP="009D4ECD">
      <w:pPr>
        <w:ind w:leftChars="105" w:left="230" w:firstLineChars="100" w:firstLine="219"/>
      </w:pPr>
      <w:r>
        <w:rPr>
          <w:rFonts w:hint="eastAsia"/>
        </w:rPr>
        <w:t>補助事業では、</w:t>
      </w:r>
      <w:r w:rsidR="00AA2FA7">
        <w:rPr>
          <w:rFonts w:hint="eastAsia"/>
        </w:rPr>
        <w:t>新生児の聴覚検査、農業及び漁業の振興、新規漁業就業者への支援</w:t>
      </w:r>
      <w:r w:rsidR="00700EC0">
        <w:rPr>
          <w:rFonts w:hint="eastAsia"/>
        </w:rPr>
        <w:t>に係る補助などを新たに</w:t>
      </w:r>
      <w:r w:rsidR="0012422E">
        <w:rPr>
          <w:rFonts w:hint="eastAsia"/>
        </w:rPr>
        <w:t>計上した。</w:t>
      </w:r>
    </w:p>
    <w:p w:rsidR="00DE5D9E" w:rsidRPr="00BE33C8" w:rsidRDefault="00DE5D9E" w:rsidP="00DE5D9E">
      <w:pPr>
        <w:ind w:leftChars="105" w:left="230" w:firstLineChars="100" w:firstLine="219"/>
      </w:pPr>
    </w:p>
    <w:p w:rsidR="00DE5D9E" w:rsidRPr="00510391" w:rsidRDefault="00DE5D9E" w:rsidP="00DE5D9E">
      <w:pPr>
        <w:ind w:leftChars="105" w:left="230" w:firstLineChars="100" w:firstLine="219"/>
      </w:pPr>
      <w:r w:rsidRPr="00510391">
        <w:rPr>
          <w:rFonts w:hint="eastAsia"/>
        </w:rPr>
        <w:t>病院事業会計への繰出金では、</w:t>
      </w:r>
      <w:r w:rsidR="00DF29DF">
        <w:rPr>
          <w:rFonts w:hint="eastAsia"/>
        </w:rPr>
        <w:t>基準内繰出しを中心としつつ</w:t>
      </w:r>
      <w:r w:rsidR="00691A69">
        <w:rPr>
          <w:rFonts w:hint="eastAsia"/>
        </w:rPr>
        <w:t>新病院改革プランに基づ</w:t>
      </w:r>
      <w:r w:rsidR="007C2F06">
        <w:rPr>
          <w:rFonts w:hint="eastAsia"/>
        </w:rPr>
        <w:t>く特別支援を上積みした</w:t>
      </w:r>
      <w:r w:rsidR="00691A69">
        <w:rPr>
          <w:rFonts w:hint="eastAsia"/>
        </w:rPr>
        <w:t>繰出金を計上しているが、</w:t>
      </w:r>
      <w:r w:rsidR="00142D3B">
        <w:rPr>
          <w:rFonts w:hint="eastAsia"/>
        </w:rPr>
        <w:t>病院事業会計において、</w:t>
      </w:r>
      <w:r w:rsidR="00E35C6D">
        <w:rPr>
          <w:rFonts w:hint="eastAsia"/>
        </w:rPr>
        <w:t>患者数の減少に伴う医業収益の減少</w:t>
      </w:r>
      <w:r w:rsidR="00DF29DF">
        <w:rPr>
          <w:rFonts w:hint="eastAsia"/>
        </w:rPr>
        <w:t>により</w:t>
      </w:r>
      <w:r w:rsidR="007C2F06">
        <w:rPr>
          <w:rFonts w:hint="eastAsia"/>
        </w:rPr>
        <w:t>平成３０年度</w:t>
      </w:r>
      <w:r w:rsidR="00142D3B">
        <w:rPr>
          <w:rFonts w:hint="eastAsia"/>
        </w:rPr>
        <w:t>決算</w:t>
      </w:r>
      <w:r w:rsidR="00CA103A">
        <w:rPr>
          <w:rFonts w:hint="eastAsia"/>
        </w:rPr>
        <w:t>で</w:t>
      </w:r>
      <w:r w:rsidR="000077A0">
        <w:rPr>
          <w:rFonts w:hint="eastAsia"/>
        </w:rPr>
        <w:t>資金不足</w:t>
      </w:r>
      <w:r w:rsidR="00CA103A">
        <w:rPr>
          <w:rFonts w:hint="eastAsia"/>
        </w:rPr>
        <w:t>が</w:t>
      </w:r>
      <w:r w:rsidR="00142D3B">
        <w:rPr>
          <w:rFonts w:hint="eastAsia"/>
        </w:rPr>
        <w:t>拡大</w:t>
      </w:r>
      <w:r w:rsidR="00CA103A">
        <w:rPr>
          <w:rFonts w:hint="eastAsia"/>
        </w:rPr>
        <w:t>する見込みとなったこと</w:t>
      </w:r>
      <w:r w:rsidR="00966DF7">
        <w:rPr>
          <w:rFonts w:hint="eastAsia"/>
        </w:rPr>
        <w:t>に伴い</w:t>
      </w:r>
      <w:r w:rsidR="00DF29DF">
        <w:rPr>
          <w:rFonts w:hint="eastAsia"/>
        </w:rPr>
        <w:t>、</w:t>
      </w:r>
      <w:r w:rsidR="000077A0">
        <w:rPr>
          <w:rFonts w:hint="eastAsia"/>
        </w:rPr>
        <w:t>追加の</w:t>
      </w:r>
      <w:r w:rsidR="00E35C6D">
        <w:rPr>
          <w:rFonts w:hint="eastAsia"/>
        </w:rPr>
        <w:t>特別支援として</w:t>
      </w:r>
      <w:r w:rsidR="00257C04">
        <w:rPr>
          <w:rFonts w:hint="eastAsia"/>
        </w:rPr>
        <w:t>平成３０年度中に</w:t>
      </w:r>
      <w:r w:rsidR="00E35C6D">
        <w:rPr>
          <w:rFonts w:hint="eastAsia"/>
        </w:rPr>
        <w:t>３億円を繰出すこととしており、</w:t>
      </w:r>
      <w:r w:rsidR="000077A0">
        <w:rPr>
          <w:rFonts w:hint="eastAsia"/>
        </w:rPr>
        <w:t>一段と厳しい経営状況となっている</w:t>
      </w:r>
      <w:r w:rsidRPr="00510391">
        <w:rPr>
          <w:rFonts w:hint="eastAsia"/>
        </w:rPr>
        <w:t>。</w:t>
      </w:r>
    </w:p>
    <w:p w:rsidR="00DE5D9E" w:rsidRPr="001A3DC0" w:rsidRDefault="00DE5D9E" w:rsidP="00DE5D9E">
      <w:pPr>
        <w:ind w:leftChars="105" w:left="230" w:firstLineChars="100" w:firstLine="219"/>
      </w:pPr>
      <w:r w:rsidRPr="001A3DC0">
        <w:rPr>
          <w:rFonts w:hint="eastAsia"/>
        </w:rPr>
        <w:t>また、水道事業会計では、</w:t>
      </w:r>
      <w:r w:rsidR="00E40FB9">
        <w:rPr>
          <w:rFonts w:hint="eastAsia"/>
        </w:rPr>
        <w:t>配水施設の整備や</w:t>
      </w:r>
      <w:r>
        <w:rPr>
          <w:rFonts w:hint="eastAsia"/>
        </w:rPr>
        <w:t>幌糠地区</w:t>
      </w:r>
      <w:r w:rsidR="005B4F0C">
        <w:rPr>
          <w:rFonts w:hint="eastAsia"/>
        </w:rPr>
        <w:t>の</w:t>
      </w:r>
      <w:r>
        <w:rPr>
          <w:rFonts w:hint="eastAsia"/>
        </w:rPr>
        <w:t>上水道整備に</w:t>
      </w:r>
      <w:r w:rsidR="005B4F0C">
        <w:rPr>
          <w:rFonts w:hint="eastAsia"/>
        </w:rPr>
        <w:t>向けた</w:t>
      </w:r>
      <w:r w:rsidR="00790533">
        <w:rPr>
          <w:rFonts w:hint="eastAsia"/>
        </w:rPr>
        <w:t>配水管整備に係る経費な</w:t>
      </w:r>
      <w:r w:rsidR="00E40FB9">
        <w:rPr>
          <w:rFonts w:hint="eastAsia"/>
        </w:rPr>
        <w:t>どを</w:t>
      </w:r>
      <w:r w:rsidRPr="001A3DC0">
        <w:rPr>
          <w:rFonts w:hint="eastAsia"/>
        </w:rPr>
        <w:t>計上している。</w:t>
      </w:r>
    </w:p>
    <w:p w:rsidR="00D5400F" w:rsidRDefault="00D5400F" w:rsidP="00D5400F">
      <w:pPr>
        <w:ind w:left="219" w:hangingChars="100" w:hanging="219"/>
      </w:pPr>
      <w:r>
        <w:rPr>
          <w:rFonts w:hint="eastAsia"/>
        </w:rPr>
        <w:t xml:space="preserve">　</w:t>
      </w:r>
      <w:r w:rsidRPr="007638EC">
        <w:rPr>
          <w:rFonts w:hint="eastAsia"/>
        </w:rPr>
        <w:t>（以下、一般会計の</w:t>
      </w:r>
      <w:r w:rsidR="007638EC" w:rsidRPr="007638EC">
        <w:rPr>
          <w:rFonts w:hint="eastAsia"/>
        </w:rPr>
        <w:t>平成３０年度</w:t>
      </w:r>
      <w:r w:rsidRPr="007638EC">
        <w:rPr>
          <w:rFonts w:hint="eastAsia"/>
        </w:rPr>
        <w:t>予算対比は２号補正後（肉付け後）との比較とする。）</w:t>
      </w:r>
    </w:p>
    <w:p w:rsidR="0012422E" w:rsidRDefault="0012422E" w:rsidP="00DA6FEE">
      <w:pPr>
        <w:rPr>
          <w:color w:val="FF0000"/>
          <w:highlight w:val="lightGray"/>
        </w:rPr>
      </w:pPr>
    </w:p>
    <w:p w:rsidR="0012422E" w:rsidRPr="006A5BFE" w:rsidRDefault="0012422E" w:rsidP="00DA6FEE">
      <w:pPr>
        <w:rPr>
          <w:color w:val="FF0000"/>
          <w:highlight w:val="lightGray"/>
        </w:rPr>
      </w:pPr>
    </w:p>
    <w:p w:rsidR="00DA6FEE" w:rsidRPr="00C153E2" w:rsidRDefault="00DA6FEE" w:rsidP="00DA6FEE">
      <w:pPr>
        <w:rPr>
          <w:rFonts w:ascii="ＭＳ ゴシック" w:eastAsia="ＭＳ ゴシック" w:hAnsi="ＭＳ ゴシック"/>
          <w:lang w:eastAsia="zh-TW"/>
        </w:rPr>
      </w:pPr>
      <w:r w:rsidRPr="00C153E2">
        <w:rPr>
          <w:rFonts w:ascii="ＭＳ ゴシック" w:eastAsia="ＭＳ ゴシック" w:hAnsi="ＭＳ ゴシック" w:hint="eastAsia"/>
          <w:lang w:eastAsia="zh-TW"/>
        </w:rPr>
        <w:t>２　予算総額（一般会計）</w:t>
      </w:r>
    </w:p>
    <w:p w:rsidR="00DA6FEE" w:rsidRPr="00C153E2" w:rsidRDefault="00DA6FEE" w:rsidP="00DA6FEE">
      <w:pPr>
        <w:ind w:firstLineChars="100" w:firstLine="219"/>
        <w:rPr>
          <w:rFonts w:asciiTheme="majorEastAsia" w:eastAsiaTheme="majorEastAsia" w:hAnsiTheme="majorEastAsia"/>
          <w:lang w:eastAsia="zh-TW"/>
        </w:rPr>
      </w:pPr>
      <w:r w:rsidRPr="00C153E2">
        <w:rPr>
          <w:rFonts w:asciiTheme="majorEastAsia" w:eastAsiaTheme="majorEastAsia" w:hAnsiTheme="majorEastAsia" w:hint="eastAsia"/>
          <w:lang w:eastAsia="zh-TW"/>
        </w:rPr>
        <w:t xml:space="preserve">≪歳入歳出総額≫　</w:t>
      </w:r>
      <w:r w:rsidRPr="00C153E2">
        <w:rPr>
          <w:rFonts w:asciiTheme="majorEastAsia" w:eastAsiaTheme="majorEastAsia" w:hAnsiTheme="majorEastAsia" w:hint="eastAsia"/>
          <w:u w:val="single"/>
          <w:lang w:eastAsia="zh-TW"/>
        </w:rPr>
        <w:t xml:space="preserve">　</w:t>
      </w:r>
      <w:r w:rsidR="00AE3B9B" w:rsidRPr="00C153E2">
        <w:rPr>
          <w:rFonts w:asciiTheme="majorEastAsia" w:eastAsiaTheme="majorEastAsia" w:hAnsiTheme="majorEastAsia" w:hint="eastAsia"/>
          <w:u w:val="single"/>
        </w:rPr>
        <w:t>１３，１６０，９８１</w:t>
      </w:r>
      <w:r w:rsidRPr="00C153E2">
        <w:rPr>
          <w:rFonts w:asciiTheme="majorEastAsia" w:eastAsiaTheme="majorEastAsia" w:hAnsiTheme="majorEastAsia" w:hint="eastAsia"/>
          <w:u w:val="single"/>
          <w:lang w:eastAsia="zh-TW"/>
        </w:rPr>
        <w:t>千円</w:t>
      </w:r>
      <w:r w:rsidRPr="00C153E2">
        <w:rPr>
          <w:rFonts w:asciiTheme="majorEastAsia" w:eastAsiaTheme="majorEastAsia" w:hAnsiTheme="majorEastAsia" w:hint="eastAsia"/>
          <w:u w:val="single"/>
        </w:rPr>
        <w:t xml:space="preserve">　</w:t>
      </w:r>
    </w:p>
    <w:p w:rsidR="00A5120B" w:rsidRDefault="00945EE9" w:rsidP="00945EE9">
      <w:r w:rsidRPr="00C153E2">
        <w:rPr>
          <w:rFonts w:hint="eastAsia"/>
        </w:rPr>
        <w:t xml:space="preserve">　　　　　　　　　　</w:t>
      </w:r>
      <w:r w:rsidR="00A275F1" w:rsidRPr="00C153E2">
        <w:rPr>
          <w:rFonts w:hint="eastAsia"/>
        </w:rPr>
        <w:t xml:space="preserve">　　　</w:t>
      </w:r>
      <w:r w:rsidR="00DA6FEE" w:rsidRPr="00C153E2">
        <w:rPr>
          <w:rFonts w:hint="eastAsia"/>
          <w:lang w:eastAsia="zh-TW"/>
        </w:rPr>
        <w:t>前年度比</w:t>
      </w:r>
      <w:r w:rsidR="00DA6FEE" w:rsidRPr="00C153E2">
        <w:rPr>
          <w:rFonts w:hint="eastAsia"/>
        </w:rPr>
        <w:t xml:space="preserve">　</w:t>
      </w:r>
      <w:r w:rsidR="00D5400F" w:rsidRPr="00C153E2">
        <w:rPr>
          <w:rFonts w:hint="eastAsia"/>
        </w:rPr>
        <w:t>０．１</w:t>
      </w:r>
      <w:r w:rsidR="00DA6FEE" w:rsidRPr="00C153E2">
        <w:rPr>
          <w:rFonts w:hint="eastAsia"/>
          <w:lang w:eastAsia="zh-TW"/>
        </w:rPr>
        <w:t>％</w:t>
      </w:r>
      <w:r w:rsidR="00C153E2" w:rsidRPr="00C153E2">
        <w:rPr>
          <w:rFonts w:hint="eastAsia"/>
        </w:rPr>
        <w:t>増</w:t>
      </w:r>
      <w:r w:rsidR="00CB3123" w:rsidRPr="00C153E2">
        <w:rPr>
          <w:rFonts w:hint="eastAsia"/>
        </w:rPr>
        <w:t xml:space="preserve">　</w:t>
      </w:r>
      <w:r w:rsidR="00DA6FEE" w:rsidRPr="00C153E2">
        <w:rPr>
          <w:rFonts w:hint="eastAsia"/>
          <w:lang w:eastAsia="zh-TW"/>
        </w:rPr>
        <w:t>（</w:t>
      </w:r>
      <w:r w:rsidR="00C153E2" w:rsidRPr="00C153E2">
        <w:rPr>
          <w:rFonts w:hint="eastAsia"/>
        </w:rPr>
        <w:t>１７，１６４</w:t>
      </w:r>
      <w:r w:rsidR="00DA6FEE" w:rsidRPr="00C153E2">
        <w:rPr>
          <w:rFonts w:hint="eastAsia"/>
          <w:lang w:eastAsia="zh-TW"/>
        </w:rPr>
        <w:t>千円</w:t>
      </w:r>
      <w:r w:rsidR="00C153E2" w:rsidRPr="00C153E2">
        <w:rPr>
          <w:rFonts w:hint="eastAsia"/>
        </w:rPr>
        <w:t>増</w:t>
      </w:r>
      <w:r w:rsidR="00DA6FEE" w:rsidRPr="00C153E2">
        <w:rPr>
          <w:rFonts w:hint="eastAsia"/>
        </w:rPr>
        <w:t>）</w:t>
      </w:r>
    </w:p>
    <w:p w:rsidR="008445FE" w:rsidRDefault="008445FE" w:rsidP="008445FE">
      <w:pPr>
        <w:widowControl/>
        <w:jc w:val="left"/>
        <w:rPr>
          <w:rFonts w:asciiTheme="majorEastAsia" w:eastAsiaTheme="majorEastAsia" w:hAnsiTheme="majorEastAsia"/>
        </w:rPr>
      </w:pPr>
    </w:p>
    <w:p w:rsidR="00DA6FEE" w:rsidRPr="00882540" w:rsidRDefault="00DA6FEE" w:rsidP="008445FE">
      <w:pPr>
        <w:widowControl/>
        <w:jc w:val="left"/>
        <w:rPr>
          <w:rFonts w:asciiTheme="majorEastAsia" w:eastAsiaTheme="majorEastAsia" w:hAnsiTheme="majorEastAsia"/>
          <w:u w:val="single"/>
        </w:rPr>
      </w:pPr>
      <w:r w:rsidRPr="00882540">
        <w:rPr>
          <w:rFonts w:asciiTheme="majorEastAsia" w:eastAsiaTheme="majorEastAsia" w:hAnsiTheme="majorEastAsia" w:hint="eastAsia"/>
          <w:lang w:eastAsia="zh-TW"/>
        </w:rPr>
        <w:t>≪</w:t>
      </w:r>
      <w:r w:rsidRPr="00882540">
        <w:rPr>
          <w:rFonts w:asciiTheme="majorEastAsia" w:eastAsiaTheme="majorEastAsia" w:hAnsiTheme="majorEastAsia" w:hint="eastAsia"/>
        </w:rPr>
        <w:t>主な増減要因</w:t>
      </w:r>
      <w:r w:rsidRPr="00882540">
        <w:rPr>
          <w:rFonts w:asciiTheme="majorEastAsia" w:eastAsiaTheme="majorEastAsia" w:hAnsiTheme="majorEastAsia" w:hint="eastAsia"/>
          <w:lang w:eastAsia="zh-TW"/>
        </w:rPr>
        <w:t>≫</w:t>
      </w:r>
    </w:p>
    <w:p w:rsidR="006A5BFE" w:rsidRDefault="00A57B29" w:rsidP="00BE33C8">
      <w:pPr>
        <w:ind w:leftChars="105" w:left="230" w:firstLineChars="100" w:firstLine="219"/>
      </w:pPr>
      <w:r w:rsidRPr="00882540">
        <w:rPr>
          <w:rFonts w:hint="eastAsia"/>
        </w:rPr>
        <w:t>教職員住宅改築事業や除雪対策事業、</w:t>
      </w:r>
      <w:r w:rsidR="00DE6FFD" w:rsidRPr="00882540">
        <w:rPr>
          <w:rFonts w:hint="eastAsia"/>
        </w:rPr>
        <w:t>港湾施設改修</w:t>
      </w:r>
      <w:r w:rsidR="00365010">
        <w:rPr>
          <w:rFonts w:hint="eastAsia"/>
        </w:rPr>
        <w:t>工事</w:t>
      </w:r>
      <w:r w:rsidR="00CD7BDB" w:rsidRPr="00882540">
        <w:rPr>
          <w:rFonts w:hint="eastAsia"/>
        </w:rPr>
        <w:t>など</w:t>
      </w:r>
      <w:r w:rsidR="00E6516D" w:rsidRPr="00882540">
        <w:rPr>
          <w:rFonts w:hint="eastAsia"/>
        </w:rPr>
        <w:t>が増加している一方</w:t>
      </w:r>
      <w:r w:rsidR="009445D3" w:rsidRPr="00882540">
        <w:rPr>
          <w:rFonts w:hint="eastAsia"/>
        </w:rPr>
        <w:t>、</w:t>
      </w:r>
      <w:r w:rsidR="00DE6FFD" w:rsidRPr="00882540">
        <w:rPr>
          <w:rFonts w:hint="eastAsia"/>
        </w:rPr>
        <w:t>通園センター改築事業や土地開発公社貸付金</w:t>
      </w:r>
      <w:r w:rsidR="00E6516D" w:rsidRPr="00882540">
        <w:rPr>
          <w:rFonts w:hint="eastAsia"/>
        </w:rPr>
        <w:t>、</w:t>
      </w:r>
      <w:r w:rsidR="005E2863">
        <w:rPr>
          <w:rFonts w:hint="eastAsia"/>
        </w:rPr>
        <w:t>留萌消防組合負担金</w:t>
      </w:r>
      <w:r w:rsidR="00E6516D" w:rsidRPr="00882540">
        <w:rPr>
          <w:rFonts w:hint="eastAsia"/>
        </w:rPr>
        <w:t>などが減少して</w:t>
      </w:r>
      <w:r w:rsidR="000C4137" w:rsidRPr="00882540">
        <w:rPr>
          <w:rFonts w:hint="eastAsia"/>
        </w:rPr>
        <w:t>おり、</w:t>
      </w:r>
      <w:r w:rsidR="00DA6FEE" w:rsidRPr="00882540">
        <w:rPr>
          <w:rFonts w:hint="eastAsia"/>
        </w:rPr>
        <w:t>予算総額では約</w:t>
      </w:r>
      <w:r w:rsidR="00882540" w:rsidRPr="00882540">
        <w:rPr>
          <w:rFonts w:hint="eastAsia"/>
        </w:rPr>
        <w:t>１，７００</w:t>
      </w:r>
      <w:r w:rsidR="00DA6FEE" w:rsidRPr="00882540">
        <w:rPr>
          <w:rFonts w:hint="eastAsia"/>
        </w:rPr>
        <w:t>万円の</w:t>
      </w:r>
      <w:r w:rsidR="00882540" w:rsidRPr="00882540">
        <w:rPr>
          <w:rFonts w:hint="eastAsia"/>
        </w:rPr>
        <w:t>増</w:t>
      </w:r>
      <w:r w:rsidR="00DA6FEE" w:rsidRPr="00882540">
        <w:rPr>
          <w:rFonts w:hint="eastAsia"/>
        </w:rPr>
        <w:t>となった。</w:t>
      </w:r>
    </w:p>
    <w:p w:rsidR="00BE33C8" w:rsidRDefault="00BE33C8" w:rsidP="00BE33C8">
      <w:pPr>
        <w:ind w:leftChars="105" w:left="230" w:firstLineChars="100" w:firstLine="219"/>
      </w:pPr>
    </w:p>
    <w:p w:rsidR="008445FE" w:rsidRDefault="008445FE" w:rsidP="00BE33C8">
      <w:pPr>
        <w:ind w:leftChars="105" w:left="230" w:firstLineChars="100" w:firstLine="219"/>
      </w:pPr>
    </w:p>
    <w:p w:rsidR="00DA6FEE" w:rsidRPr="00B11DA2" w:rsidRDefault="00DA6FEE" w:rsidP="00ED3FCE">
      <w:pPr>
        <w:tabs>
          <w:tab w:val="left" w:pos="7035"/>
        </w:tabs>
        <w:ind w:rightChars="-66" w:right="-144"/>
        <w:rPr>
          <w:rFonts w:asciiTheme="minorEastAsia" w:eastAsiaTheme="minorEastAsia" w:hAnsiTheme="minorEastAsia"/>
          <w:sz w:val="20"/>
          <w:szCs w:val="20"/>
          <w:lang w:eastAsia="zh-TW"/>
        </w:rPr>
      </w:pPr>
      <w:r w:rsidRPr="00B11DA2">
        <w:rPr>
          <w:rFonts w:asciiTheme="minorEastAsia" w:eastAsiaTheme="minorEastAsia" w:hAnsiTheme="minorEastAsia" w:hint="eastAsia"/>
          <w:sz w:val="21"/>
          <w:szCs w:val="20"/>
          <w:lang w:eastAsia="zh-TW"/>
        </w:rPr>
        <w:lastRenderedPageBreak/>
        <w:t>※各会計予算総額</w:t>
      </w:r>
      <w:r w:rsidRPr="00B11DA2">
        <w:rPr>
          <w:rFonts w:asciiTheme="minorEastAsia" w:eastAsiaTheme="minorEastAsia" w:hAnsiTheme="minorEastAsia" w:hint="eastAsia"/>
          <w:sz w:val="20"/>
          <w:szCs w:val="20"/>
          <w:lang w:eastAsia="zh-TW"/>
        </w:rPr>
        <w:tab/>
      </w:r>
      <w:r w:rsidR="00ED3FCE">
        <w:rPr>
          <w:rFonts w:asciiTheme="minorEastAsia" w:eastAsiaTheme="minorEastAsia" w:hAnsiTheme="minorEastAsia" w:hint="eastAsia"/>
          <w:sz w:val="20"/>
          <w:szCs w:val="20"/>
        </w:rPr>
        <w:t xml:space="preserve"> </w:t>
      </w:r>
      <w:r w:rsidRPr="00B11DA2">
        <w:rPr>
          <w:rFonts w:asciiTheme="minorEastAsia" w:eastAsiaTheme="minorEastAsia" w:hAnsiTheme="minorEastAsia" w:hint="eastAsia"/>
          <w:sz w:val="20"/>
          <w:szCs w:val="20"/>
          <w:lang w:eastAsia="zh-TW"/>
        </w:rPr>
        <w:t>（単位：千円、％）</w:t>
      </w:r>
    </w:p>
    <w:tbl>
      <w:tblPr>
        <w:tblW w:w="881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359"/>
        <w:gridCol w:w="1761"/>
        <w:gridCol w:w="1680"/>
        <w:gridCol w:w="1503"/>
        <w:gridCol w:w="948"/>
      </w:tblGrid>
      <w:tr w:rsidR="00E2290C" w:rsidRPr="00B11DA2" w:rsidTr="00DA6FEE">
        <w:trPr>
          <w:trHeight w:val="360"/>
        </w:trPr>
        <w:tc>
          <w:tcPr>
            <w:tcW w:w="2919" w:type="dxa"/>
            <w:gridSpan w:val="2"/>
            <w:vAlign w:val="center"/>
          </w:tcPr>
          <w:p w:rsidR="00E2290C" w:rsidRPr="00B11DA2" w:rsidRDefault="00E2290C" w:rsidP="00DA6FEE">
            <w:pPr>
              <w:spacing w:line="0" w:lineRule="atLeast"/>
              <w:jc w:val="center"/>
              <w:rPr>
                <w:rFonts w:asciiTheme="minorEastAsia" w:eastAsiaTheme="minorEastAsia" w:hAnsiTheme="minorEastAsia"/>
                <w:sz w:val="20"/>
                <w:szCs w:val="20"/>
              </w:rPr>
            </w:pPr>
            <w:r w:rsidRPr="00FF16EC">
              <w:rPr>
                <w:rFonts w:asciiTheme="minorEastAsia" w:eastAsiaTheme="minorEastAsia" w:hAnsiTheme="minorEastAsia" w:hint="eastAsia"/>
                <w:spacing w:val="180"/>
                <w:kern w:val="0"/>
                <w:sz w:val="20"/>
                <w:szCs w:val="20"/>
                <w:fitText w:val="1400" w:id="845157376"/>
              </w:rPr>
              <w:t>会計</w:t>
            </w:r>
            <w:r w:rsidRPr="00FF16EC">
              <w:rPr>
                <w:rFonts w:asciiTheme="minorEastAsia" w:eastAsiaTheme="minorEastAsia" w:hAnsiTheme="minorEastAsia" w:hint="eastAsia"/>
                <w:spacing w:val="22"/>
                <w:kern w:val="0"/>
                <w:sz w:val="20"/>
                <w:szCs w:val="20"/>
                <w:fitText w:val="1400" w:id="845157376"/>
              </w:rPr>
              <w:t>名</w:t>
            </w:r>
          </w:p>
        </w:tc>
        <w:tc>
          <w:tcPr>
            <w:tcW w:w="1761" w:type="dxa"/>
            <w:vAlign w:val="center"/>
          </w:tcPr>
          <w:p w:rsidR="00E2290C" w:rsidRPr="00B11DA2" w:rsidRDefault="00E2290C" w:rsidP="007A152D">
            <w:pPr>
              <w:jc w:val="center"/>
              <w:rPr>
                <w:rFonts w:hAnsi="ＭＳ 明朝" w:cs="ＭＳ Ｐゴシック"/>
                <w:color w:val="000000"/>
                <w:sz w:val="21"/>
                <w:szCs w:val="21"/>
              </w:rPr>
            </w:pPr>
            <w:r w:rsidRPr="00B11DA2">
              <w:rPr>
                <w:rFonts w:hAnsi="ＭＳ 明朝" w:hint="eastAsia"/>
                <w:color w:val="000000"/>
                <w:sz w:val="21"/>
                <w:szCs w:val="21"/>
              </w:rPr>
              <w:t>Ｈ3</w:t>
            </w:r>
            <w:r w:rsidR="007A152D" w:rsidRPr="00B11DA2">
              <w:rPr>
                <w:rFonts w:hAnsi="ＭＳ 明朝" w:hint="eastAsia"/>
                <w:color w:val="000000"/>
                <w:sz w:val="21"/>
                <w:szCs w:val="21"/>
              </w:rPr>
              <w:t>1</w:t>
            </w:r>
            <w:r w:rsidRPr="00B11DA2">
              <w:rPr>
                <w:rFonts w:hAnsi="ＭＳ 明朝" w:hint="eastAsia"/>
                <w:color w:val="000000"/>
                <w:sz w:val="21"/>
                <w:szCs w:val="21"/>
              </w:rPr>
              <w:t>予算</w:t>
            </w:r>
          </w:p>
        </w:tc>
        <w:tc>
          <w:tcPr>
            <w:tcW w:w="1680" w:type="dxa"/>
            <w:vAlign w:val="center"/>
          </w:tcPr>
          <w:p w:rsidR="00E2290C" w:rsidRPr="00B11DA2" w:rsidRDefault="00E2290C" w:rsidP="007A152D">
            <w:pPr>
              <w:jc w:val="center"/>
              <w:rPr>
                <w:rFonts w:hAnsi="ＭＳ 明朝" w:cs="ＭＳ Ｐゴシック"/>
                <w:color w:val="000000"/>
                <w:sz w:val="21"/>
                <w:szCs w:val="21"/>
              </w:rPr>
            </w:pPr>
            <w:r w:rsidRPr="00B11DA2">
              <w:rPr>
                <w:rFonts w:hAnsi="ＭＳ 明朝" w:hint="eastAsia"/>
                <w:color w:val="000000"/>
                <w:sz w:val="21"/>
                <w:szCs w:val="21"/>
              </w:rPr>
              <w:t>Ｈ</w:t>
            </w:r>
            <w:r w:rsidR="007A152D" w:rsidRPr="00B11DA2">
              <w:rPr>
                <w:rFonts w:hAnsi="ＭＳ 明朝" w:hint="eastAsia"/>
                <w:color w:val="000000"/>
                <w:sz w:val="21"/>
                <w:szCs w:val="21"/>
              </w:rPr>
              <w:t>30</w:t>
            </w:r>
            <w:r w:rsidRPr="00B11DA2">
              <w:rPr>
                <w:rFonts w:hAnsi="ＭＳ 明朝" w:hint="eastAsia"/>
                <w:color w:val="000000"/>
                <w:sz w:val="21"/>
                <w:szCs w:val="21"/>
              </w:rPr>
              <w:t>予算</w:t>
            </w:r>
          </w:p>
        </w:tc>
        <w:tc>
          <w:tcPr>
            <w:tcW w:w="1503" w:type="dxa"/>
            <w:vAlign w:val="center"/>
          </w:tcPr>
          <w:p w:rsidR="00E2290C" w:rsidRPr="00B11DA2" w:rsidRDefault="00E2290C" w:rsidP="00E2290C">
            <w:pPr>
              <w:jc w:val="center"/>
              <w:rPr>
                <w:rFonts w:hAnsi="ＭＳ 明朝" w:cs="ＭＳ Ｐゴシック"/>
                <w:color w:val="000000"/>
                <w:sz w:val="21"/>
                <w:szCs w:val="21"/>
              </w:rPr>
            </w:pPr>
            <w:r w:rsidRPr="00B11DA2">
              <w:rPr>
                <w:rFonts w:hAnsi="ＭＳ 明朝" w:hint="eastAsia"/>
                <w:color w:val="000000"/>
                <w:sz w:val="21"/>
                <w:szCs w:val="21"/>
              </w:rPr>
              <w:t>増　減</w:t>
            </w:r>
          </w:p>
        </w:tc>
        <w:tc>
          <w:tcPr>
            <w:tcW w:w="948" w:type="dxa"/>
            <w:vAlign w:val="center"/>
          </w:tcPr>
          <w:p w:rsidR="00E2290C" w:rsidRPr="00B11DA2" w:rsidRDefault="00E2290C" w:rsidP="00DA6FEE">
            <w:pPr>
              <w:spacing w:line="0" w:lineRule="atLeast"/>
              <w:jc w:val="center"/>
              <w:rPr>
                <w:rFonts w:asciiTheme="minorEastAsia" w:eastAsiaTheme="minorEastAsia" w:hAnsiTheme="minorEastAsia"/>
                <w:w w:val="80"/>
                <w:sz w:val="21"/>
                <w:szCs w:val="21"/>
              </w:rPr>
            </w:pPr>
            <w:r w:rsidRPr="00B11DA2">
              <w:rPr>
                <w:rFonts w:asciiTheme="minorEastAsia" w:eastAsiaTheme="minorEastAsia" w:hAnsiTheme="minorEastAsia" w:hint="eastAsia"/>
                <w:w w:val="80"/>
                <w:kern w:val="0"/>
                <w:sz w:val="21"/>
                <w:szCs w:val="21"/>
              </w:rPr>
              <w:t>増 減 率</w:t>
            </w:r>
          </w:p>
        </w:tc>
      </w:tr>
      <w:tr w:rsidR="009D45DB" w:rsidRPr="00B11DA2" w:rsidTr="00DA6FEE">
        <w:trPr>
          <w:trHeight w:val="360"/>
        </w:trPr>
        <w:tc>
          <w:tcPr>
            <w:tcW w:w="2919" w:type="dxa"/>
            <w:gridSpan w:val="2"/>
            <w:vAlign w:val="center"/>
          </w:tcPr>
          <w:p w:rsidR="009D45DB" w:rsidRPr="00B11DA2" w:rsidRDefault="009D45DB" w:rsidP="00DA6FEE">
            <w:pPr>
              <w:spacing w:line="0" w:lineRule="atLeast"/>
              <w:jc w:val="distribute"/>
              <w:rPr>
                <w:rFonts w:hAnsi="ＭＳ 明朝"/>
                <w:sz w:val="20"/>
                <w:szCs w:val="20"/>
              </w:rPr>
            </w:pPr>
            <w:r w:rsidRPr="00B11DA2">
              <w:rPr>
                <w:rFonts w:hAnsi="ＭＳ 明朝" w:hint="eastAsia"/>
                <w:sz w:val="20"/>
                <w:szCs w:val="20"/>
              </w:rPr>
              <w:t>一般会計</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13,160,981</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13,143,817</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17,164</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0.1</w:t>
            </w:r>
          </w:p>
        </w:tc>
      </w:tr>
      <w:tr w:rsidR="009D45DB" w:rsidRPr="00B11DA2" w:rsidTr="00DA6FEE">
        <w:trPr>
          <w:trHeight w:val="360"/>
        </w:trPr>
        <w:tc>
          <w:tcPr>
            <w:tcW w:w="2919" w:type="dxa"/>
            <w:gridSpan w:val="2"/>
            <w:vAlign w:val="center"/>
          </w:tcPr>
          <w:p w:rsidR="009D45DB" w:rsidRPr="00B11DA2" w:rsidRDefault="009D45DB" w:rsidP="00DA6FEE">
            <w:pPr>
              <w:spacing w:line="0" w:lineRule="atLeast"/>
              <w:jc w:val="distribute"/>
              <w:rPr>
                <w:rFonts w:hAnsi="ＭＳ 明朝"/>
                <w:sz w:val="20"/>
                <w:szCs w:val="20"/>
                <w:lang w:eastAsia="zh-TW"/>
              </w:rPr>
            </w:pPr>
            <w:r w:rsidRPr="00B11DA2">
              <w:rPr>
                <w:rFonts w:hAnsi="ＭＳ 明朝" w:hint="eastAsia"/>
                <w:sz w:val="20"/>
                <w:szCs w:val="20"/>
                <w:lang w:eastAsia="zh-TW"/>
              </w:rPr>
              <w:t>国民健康保険事業特別会計</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2,017,904</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2,064,183</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 46,279</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 2.2</w:t>
            </w:r>
          </w:p>
        </w:tc>
      </w:tr>
      <w:tr w:rsidR="009D45DB" w:rsidRPr="00B11DA2" w:rsidTr="00DA6FEE">
        <w:trPr>
          <w:trHeight w:val="360"/>
        </w:trPr>
        <w:tc>
          <w:tcPr>
            <w:tcW w:w="2919" w:type="dxa"/>
            <w:gridSpan w:val="2"/>
            <w:vAlign w:val="center"/>
          </w:tcPr>
          <w:p w:rsidR="009D45DB" w:rsidRPr="00B11DA2" w:rsidRDefault="009D45DB" w:rsidP="00DA6FEE">
            <w:pPr>
              <w:spacing w:line="0" w:lineRule="atLeast"/>
              <w:jc w:val="distribute"/>
              <w:rPr>
                <w:rFonts w:hAnsi="ＭＳ 明朝"/>
                <w:w w:val="95"/>
                <w:sz w:val="20"/>
                <w:szCs w:val="20"/>
                <w:lang w:eastAsia="zh-TW"/>
              </w:rPr>
            </w:pPr>
            <w:r w:rsidRPr="00B11DA2">
              <w:rPr>
                <w:rFonts w:hAnsi="ＭＳ 明朝" w:hint="eastAsia"/>
                <w:w w:val="95"/>
                <w:sz w:val="20"/>
                <w:szCs w:val="20"/>
                <w:lang w:eastAsia="zh-TW"/>
              </w:rPr>
              <w:t>後期高齢者医療事業特別会計</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366,085</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357,378</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8,707</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2.4</w:t>
            </w:r>
          </w:p>
        </w:tc>
      </w:tr>
      <w:tr w:rsidR="009D45DB" w:rsidRPr="00B11DA2" w:rsidTr="00DA6FEE">
        <w:trPr>
          <w:trHeight w:val="360"/>
        </w:trPr>
        <w:tc>
          <w:tcPr>
            <w:tcW w:w="2919" w:type="dxa"/>
            <w:gridSpan w:val="2"/>
            <w:vAlign w:val="center"/>
          </w:tcPr>
          <w:p w:rsidR="009D45DB" w:rsidRPr="00B11DA2" w:rsidRDefault="009D45DB" w:rsidP="00DA6FEE">
            <w:pPr>
              <w:spacing w:line="0" w:lineRule="atLeast"/>
              <w:jc w:val="distribute"/>
              <w:rPr>
                <w:rFonts w:hAnsi="ＭＳ 明朝"/>
                <w:sz w:val="20"/>
                <w:szCs w:val="20"/>
                <w:lang w:eastAsia="zh-TW"/>
              </w:rPr>
            </w:pPr>
            <w:r w:rsidRPr="00B11DA2">
              <w:rPr>
                <w:rFonts w:hAnsi="ＭＳ 明朝" w:hint="eastAsia"/>
                <w:sz w:val="20"/>
                <w:szCs w:val="20"/>
                <w:lang w:eastAsia="zh-TW"/>
              </w:rPr>
              <w:t>介護保険事業特別会計</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2,243,815</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2,175,299</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68,516</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3.1</w:t>
            </w:r>
          </w:p>
        </w:tc>
      </w:tr>
      <w:tr w:rsidR="009D45DB" w:rsidRPr="00B11DA2" w:rsidTr="00DA6FEE">
        <w:trPr>
          <w:trHeight w:val="360"/>
        </w:trPr>
        <w:tc>
          <w:tcPr>
            <w:tcW w:w="2919" w:type="dxa"/>
            <w:gridSpan w:val="2"/>
            <w:vAlign w:val="center"/>
          </w:tcPr>
          <w:p w:rsidR="009D45DB" w:rsidRPr="00B11DA2" w:rsidRDefault="009D45DB" w:rsidP="00DA6FEE">
            <w:pPr>
              <w:spacing w:line="0" w:lineRule="atLeast"/>
              <w:jc w:val="distribute"/>
              <w:rPr>
                <w:rFonts w:hAnsi="ＭＳ 明朝"/>
                <w:sz w:val="20"/>
                <w:szCs w:val="20"/>
                <w:lang w:eastAsia="zh-TW"/>
              </w:rPr>
            </w:pPr>
            <w:r w:rsidRPr="00B11DA2">
              <w:rPr>
                <w:rFonts w:hAnsi="ＭＳ 明朝" w:hint="eastAsia"/>
                <w:sz w:val="20"/>
                <w:szCs w:val="20"/>
                <w:lang w:eastAsia="zh-TW"/>
              </w:rPr>
              <w:t>港湾事業特別会計</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179,432</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186,325</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w:t>
            </w:r>
            <w:r w:rsidR="00F21680">
              <w:rPr>
                <w:rFonts w:hAnsi="ＭＳ 明朝" w:hint="eastAsia"/>
                <w:color w:val="000000"/>
                <w:sz w:val="21"/>
                <w:szCs w:val="21"/>
              </w:rPr>
              <w:t xml:space="preserve"> </w:t>
            </w:r>
            <w:r>
              <w:rPr>
                <w:rFonts w:hAnsi="ＭＳ 明朝" w:hint="eastAsia"/>
                <w:color w:val="000000"/>
                <w:sz w:val="21"/>
                <w:szCs w:val="21"/>
              </w:rPr>
              <w:t xml:space="preserve"> 6,893</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 3.7</w:t>
            </w:r>
          </w:p>
        </w:tc>
      </w:tr>
      <w:tr w:rsidR="009D45DB" w:rsidRPr="00B11DA2" w:rsidTr="00DA6FEE">
        <w:trPr>
          <w:trHeight w:val="360"/>
        </w:trPr>
        <w:tc>
          <w:tcPr>
            <w:tcW w:w="2919" w:type="dxa"/>
            <w:gridSpan w:val="2"/>
            <w:vAlign w:val="center"/>
          </w:tcPr>
          <w:p w:rsidR="009D45DB" w:rsidRPr="00B11DA2" w:rsidRDefault="009D45DB" w:rsidP="00DA6FEE">
            <w:pPr>
              <w:spacing w:line="0" w:lineRule="atLeast"/>
              <w:jc w:val="distribute"/>
              <w:rPr>
                <w:rFonts w:hAnsi="ＭＳ 明朝"/>
                <w:sz w:val="20"/>
                <w:szCs w:val="20"/>
                <w:lang w:eastAsia="zh-TW"/>
              </w:rPr>
            </w:pPr>
            <w:r w:rsidRPr="00B11DA2">
              <w:rPr>
                <w:rFonts w:hAnsi="ＭＳ 明朝" w:hint="eastAsia"/>
                <w:sz w:val="20"/>
                <w:szCs w:val="20"/>
                <w:lang w:eastAsia="zh-TW"/>
              </w:rPr>
              <w:t>下水道事業特別会計</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1,667,761</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1,380,329</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287,432</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20.8</w:t>
            </w:r>
          </w:p>
        </w:tc>
      </w:tr>
      <w:tr w:rsidR="009D45DB" w:rsidRPr="00B11DA2" w:rsidTr="00DA6FEE">
        <w:trPr>
          <w:trHeight w:val="360"/>
        </w:trPr>
        <w:tc>
          <w:tcPr>
            <w:tcW w:w="1560" w:type="dxa"/>
            <w:vMerge w:val="restart"/>
            <w:vAlign w:val="center"/>
          </w:tcPr>
          <w:p w:rsidR="009D45DB" w:rsidRPr="00B11DA2" w:rsidRDefault="009D45DB" w:rsidP="00DA6FEE">
            <w:pPr>
              <w:spacing w:line="0" w:lineRule="atLeast"/>
              <w:jc w:val="distribute"/>
              <w:rPr>
                <w:rFonts w:asciiTheme="minorEastAsia" w:eastAsiaTheme="minorEastAsia" w:hAnsiTheme="minorEastAsia"/>
                <w:sz w:val="20"/>
                <w:szCs w:val="20"/>
                <w:lang w:eastAsia="zh-TW"/>
              </w:rPr>
            </w:pPr>
            <w:r w:rsidRPr="00B11DA2">
              <w:rPr>
                <w:rFonts w:asciiTheme="minorEastAsia" w:eastAsiaTheme="minorEastAsia" w:hAnsiTheme="minorEastAsia" w:hint="eastAsia"/>
                <w:sz w:val="20"/>
                <w:szCs w:val="20"/>
                <w:lang w:eastAsia="zh-TW"/>
              </w:rPr>
              <w:t>水道事業会計</w:t>
            </w:r>
          </w:p>
        </w:tc>
        <w:tc>
          <w:tcPr>
            <w:tcW w:w="1359" w:type="dxa"/>
            <w:vAlign w:val="center"/>
          </w:tcPr>
          <w:p w:rsidR="009D45DB" w:rsidRPr="00B11DA2" w:rsidRDefault="009D45DB" w:rsidP="00DA6FEE">
            <w:pPr>
              <w:spacing w:line="0" w:lineRule="atLeast"/>
              <w:jc w:val="distribute"/>
              <w:rPr>
                <w:rFonts w:asciiTheme="minorEastAsia" w:eastAsiaTheme="minorEastAsia" w:hAnsiTheme="minorEastAsia"/>
                <w:w w:val="95"/>
                <w:sz w:val="20"/>
                <w:szCs w:val="20"/>
                <w:lang w:eastAsia="zh-TW"/>
              </w:rPr>
            </w:pPr>
            <w:r w:rsidRPr="00B11DA2">
              <w:rPr>
                <w:rFonts w:asciiTheme="minorEastAsia" w:eastAsiaTheme="minorEastAsia" w:hAnsiTheme="minorEastAsia" w:hint="eastAsia"/>
                <w:w w:val="95"/>
                <w:sz w:val="20"/>
                <w:szCs w:val="20"/>
                <w:lang w:eastAsia="zh-TW"/>
              </w:rPr>
              <w:t>収益的支出</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558,634</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573,261</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 14,627</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 2.6</w:t>
            </w:r>
          </w:p>
        </w:tc>
      </w:tr>
      <w:tr w:rsidR="009D45DB" w:rsidRPr="00B11DA2" w:rsidTr="00DA6FEE">
        <w:trPr>
          <w:trHeight w:val="360"/>
        </w:trPr>
        <w:tc>
          <w:tcPr>
            <w:tcW w:w="1560" w:type="dxa"/>
            <w:vMerge/>
            <w:vAlign w:val="center"/>
          </w:tcPr>
          <w:p w:rsidR="009D45DB" w:rsidRPr="00B11DA2" w:rsidRDefault="009D45DB" w:rsidP="00DA6FEE">
            <w:pPr>
              <w:spacing w:line="0" w:lineRule="atLeast"/>
              <w:jc w:val="distribute"/>
              <w:rPr>
                <w:rFonts w:asciiTheme="minorEastAsia" w:eastAsiaTheme="minorEastAsia" w:hAnsiTheme="minorEastAsia"/>
                <w:sz w:val="20"/>
                <w:szCs w:val="20"/>
                <w:lang w:eastAsia="zh-TW"/>
              </w:rPr>
            </w:pPr>
          </w:p>
        </w:tc>
        <w:tc>
          <w:tcPr>
            <w:tcW w:w="1359" w:type="dxa"/>
            <w:vAlign w:val="center"/>
          </w:tcPr>
          <w:p w:rsidR="009D45DB" w:rsidRPr="00B11DA2" w:rsidRDefault="009D45DB" w:rsidP="00DA6FEE">
            <w:pPr>
              <w:spacing w:line="0" w:lineRule="atLeast"/>
              <w:jc w:val="distribute"/>
              <w:rPr>
                <w:rFonts w:asciiTheme="minorEastAsia" w:eastAsiaTheme="minorEastAsia" w:hAnsiTheme="minorEastAsia"/>
                <w:w w:val="95"/>
                <w:sz w:val="20"/>
                <w:szCs w:val="20"/>
                <w:lang w:eastAsia="zh-TW"/>
              </w:rPr>
            </w:pPr>
            <w:r w:rsidRPr="00B11DA2">
              <w:rPr>
                <w:rFonts w:asciiTheme="minorEastAsia" w:eastAsiaTheme="minorEastAsia" w:hAnsiTheme="minorEastAsia" w:hint="eastAsia"/>
                <w:w w:val="95"/>
                <w:sz w:val="20"/>
                <w:szCs w:val="20"/>
                <w:lang w:eastAsia="zh-TW"/>
              </w:rPr>
              <w:t>資本的支出</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506,987</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479,406</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27,581</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5.8</w:t>
            </w:r>
          </w:p>
        </w:tc>
      </w:tr>
      <w:tr w:rsidR="009D45DB" w:rsidRPr="00B11DA2" w:rsidTr="00DA6FEE">
        <w:trPr>
          <w:trHeight w:val="360"/>
        </w:trPr>
        <w:tc>
          <w:tcPr>
            <w:tcW w:w="1560" w:type="dxa"/>
            <w:vMerge w:val="restart"/>
            <w:vAlign w:val="center"/>
          </w:tcPr>
          <w:p w:rsidR="009D45DB" w:rsidRPr="00B11DA2" w:rsidRDefault="009D45DB" w:rsidP="00DA6FEE">
            <w:pPr>
              <w:spacing w:line="0" w:lineRule="atLeast"/>
              <w:jc w:val="distribute"/>
              <w:rPr>
                <w:rFonts w:asciiTheme="minorEastAsia" w:eastAsiaTheme="minorEastAsia" w:hAnsiTheme="minorEastAsia"/>
                <w:sz w:val="20"/>
                <w:szCs w:val="20"/>
                <w:lang w:eastAsia="zh-TW"/>
              </w:rPr>
            </w:pPr>
            <w:r w:rsidRPr="00B11DA2">
              <w:rPr>
                <w:rFonts w:asciiTheme="minorEastAsia" w:eastAsiaTheme="minorEastAsia" w:hAnsiTheme="minorEastAsia" w:hint="eastAsia"/>
                <w:sz w:val="20"/>
                <w:szCs w:val="20"/>
                <w:lang w:eastAsia="zh-TW"/>
              </w:rPr>
              <w:t>病院事業会計</w:t>
            </w:r>
          </w:p>
        </w:tc>
        <w:tc>
          <w:tcPr>
            <w:tcW w:w="1359" w:type="dxa"/>
            <w:vAlign w:val="center"/>
          </w:tcPr>
          <w:p w:rsidR="009D45DB" w:rsidRPr="00B11DA2" w:rsidRDefault="009D45DB" w:rsidP="00DA6FEE">
            <w:pPr>
              <w:spacing w:line="0" w:lineRule="atLeast"/>
              <w:jc w:val="distribute"/>
              <w:rPr>
                <w:rFonts w:asciiTheme="minorEastAsia" w:eastAsiaTheme="minorEastAsia" w:hAnsiTheme="minorEastAsia"/>
                <w:w w:val="95"/>
                <w:sz w:val="20"/>
                <w:szCs w:val="20"/>
                <w:lang w:eastAsia="zh-TW"/>
              </w:rPr>
            </w:pPr>
            <w:r w:rsidRPr="00B11DA2">
              <w:rPr>
                <w:rFonts w:asciiTheme="minorEastAsia" w:eastAsiaTheme="minorEastAsia" w:hAnsiTheme="minorEastAsia" w:hint="eastAsia"/>
                <w:w w:val="95"/>
                <w:sz w:val="20"/>
                <w:szCs w:val="20"/>
                <w:lang w:eastAsia="zh-TW"/>
              </w:rPr>
              <w:t>収益的支出</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5,787,553</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5,732,357</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55,196</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1.0</w:t>
            </w:r>
          </w:p>
        </w:tc>
      </w:tr>
      <w:tr w:rsidR="009D45DB" w:rsidRPr="00B11DA2" w:rsidTr="00DA6FEE">
        <w:trPr>
          <w:trHeight w:val="360"/>
        </w:trPr>
        <w:tc>
          <w:tcPr>
            <w:tcW w:w="1560" w:type="dxa"/>
            <w:vMerge/>
            <w:vAlign w:val="center"/>
          </w:tcPr>
          <w:p w:rsidR="009D45DB" w:rsidRPr="00B11DA2" w:rsidRDefault="009D45DB" w:rsidP="00DA6FEE">
            <w:pPr>
              <w:spacing w:line="0" w:lineRule="atLeast"/>
              <w:rPr>
                <w:rFonts w:asciiTheme="minorEastAsia" w:eastAsiaTheme="minorEastAsia" w:hAnsiTheme="minorEastAsia"/>
                <w:sz w:val="20"/>
                <w:szCs w:val="20"/>
                <w:lang w:eastAsia="zh-TW"/>
              </w:rPr>
            </w:pPr>
          </w:p>
        </w:tc>
        <w:tc>
          <w:tcPr>
            <w:tcW w:w="1359" w:type="dxa"/>
            <w:vAlign w:val="center"/>
          </w:tcPr>
          <w:p w:rsidR="009D45DB" w:rsidRPr="00B11DA2" w:rsidRDefault="009D45DB" w:rsidP="00DA6FEE">
            <w:pPr>
              <w:spacing w:line="0" w:lineRule="atLeast"/>
              <w:jc w:val="distribute"/>
              <w:rPr>
                <w:rFonts w:asciiTheme="minorEastAsia" w:eastAsiaTheme="minorEastAsia" w:hAnsiTheme="minorEastAsia"/>
                <w:w w:val="95"/>
                <w:sz w:val="20"/>
                <w:szCs w:val="20"/>
                <w:lang w:eastAsia="zh-TW"/>
              </w:rPr>
            </w:pPr>
            <w:r w:rsidRPr="00B11DA2">
              <w:rPr>
                <w:rFonts w:asciiTheme="minorEastAsia" w:eastAsiaTheme="minorEastAsia" w:hAnsiTheme="minorEastAsia" w:hint="eastAsia"/>
                <w:w w:val="95"/>
                <w:sz w:val="20"/>
                <w:szCs w:val="20"/>
                <w:lang w:eastAsia="zh-TW"/>
              </w:rPr>
              <w:t>資本的支出</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1,315,109</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599,050</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716,059</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119.5</w:t>
            </w:r>
          </w:p>
        </w:tc>
      </w:tr>
      <w:tr w:rsidR="009D45DB" w:rsidRPr="00B11DA2" w:rsidTr="006C4118">
        <w:trPr>
          <w:trHeight w:val="360"/>
        </w:trPr>
        <w:tc>
          <w:tcPr>
            <w:tcW w:w="2919" w:type="dxa"/>
            <w:gridSpan w:val="2"/>
            <w:vAlign w:val="center"/>
          </w:tcPr>
          <w:p w:rsidR="009D45DB" w:rsidRPr="00B11DA2" w:rsidRDefault="009D45DB" w:rsidP="00DA6FEE">
            <w:pPr>
              <w:spacing w:line="0" w:lineRule="atLeast"/>
              <w:jc w:val="center"/>
              <w:rPr>
                <w:rFonts w:asciiTheme="minorEastAsia" w:eastAsiaTheme="minorEastAsia" w:hAnsiTheme="minorEastAsia"/>
                <w:sz w:val="20"/>
                <w:szCs w:val="20"/>
              </w:rPr>
            </w:pPr>
            <w:r w:rsidRPr="00FF16EC">
              <w:rPr>
                <w:rFonts w:asciiTheme="minorEastAsia" w:eastAsiaTheme="minorEastAsia" w:hAnsiTheme="minorEastAsia" w:hint="eastAsia"/>
                <w:spacing w:val="480"/>
                <w:kern w:val="0"/>
                <w:sz w:val="20"/>
                <w:szCs w:val="20"/>
                <w:fitText w:val="1400" w:id="845157377"/>
              </w:rPr>
              <w:t>合</w:t>
            </w:r>
            <w:r w:rsidRPr="00FF16EC">
              <w:rPr>
                <w:rFonts w:asciiTheme="minorEastAsia" w:eastAsiaTheme="minorEastAsia" w:hAnsiTheme="minorEastAsia" w:hint="eastAsia"/>
                <w:spacing w:val="7"/>
                <w:kern w:val="0"/>
                <w:sz w:val="20"/>
                <w:szCs w:val="20"/>
                <w:fitText w:val="1400" w:id="845157377"/>
              </w:rPr>
              <w:t>計</w:t>
            </w:r>
          </w:p>
        </w:tc>
        <w:tc>
          <w:tcPr>
            <w:tcW w:w="1761"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27,804,261</w:t>
            </w:r>
          </w:p>
        </w:tc>
        <w:tc>
          <w:tcPr>
            <w:tcW w:w="1680"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26,691,405</w:t>
            </w:r>
          </w:p>
        </w:tc>
        <w:tc>
          <w:tcPr>
            <w:tcW w:w="1503"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1,112,856</w:t>
            </w:r>
          </w:p>
        </w:tc>
        <w:tc>
          <w:tcPr>
            <w:tcW w:w="948" w:type="dxa"/>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4.2</w:t>
            </w:r>
          </w:p>
        </w:tc>
      </w:tr>
    </w:tbl>
    <w:p w:rsidR="00E55A5D" w:rsidRDefault="00E55A5D" w:rsidP="00DA6FEE">
      <w:pPr>
        <w:rPr>
          <w:rFonts w:ascii="ＭＳ ゴシック" w:eastAsia="ＭＳ ゴシック" w:hAnsi="ＭＳ ゴシック"/>
          <w:highlight w:val="lightGray"/>
        </w:rPr>
      </w:pPr>
    </w:p>
    <w:p w:rsidR="008445FE" w:rsidRPr="006A5BFE" w:rsidRDefault="008445FE" w:rsidP="00DA6FEE">
      <w:pPr>
        <w:rPr>
          <w:rFonts w:ascii="ＭＳ ゴシック" w:eastAsia="ＭＳ ゴシック" w:hAnsi="ＭＳ ゴシック"/>
          <w:highlight w:val="lightGray"/>
        </w:rPr>
      </w:pPr>
    </w:p>
    <w:p w:rsidR="00DA6FEE" w:rsidRPr="004C1BF2" w:rsidRDefault="00DA6FEE" w:rsidP="00DA6FEE">
      <w:pPr>
        <w:rPr>
          <w:rFonts w:ascii="ＭＳ ゴシック" w:eastAsia="ＭＳ ゴシック" w:hAnsi="ＭＳ ゴシック"/>
        </w:rPr>
      </w:pPr>
      <w:r w:rsidRPr="004C1BF2">
        <w:rPr>
          <w:rFonts w:ascii="ＭＳ ゴシック" w:eastAsia="ＭＳ ゴシック" w:hAnsi="ＭＳ ゴシック" w:hint="eastAsia"/>
        </w:rPr>
        <w:t>３　地方財政計画の概要(通常収支分)</w:t>
      </w:r>
    </w:p>
    <w:p w:rsidR="00DA6FEE" w:rsidRPr="004C1BF2" w:rsidRDefault="00DA6FEE" w:rsidP="00DA6FEE">
      <w:r w:rsidRPr="004C1BF2">
        <w:rPr>
          <w:rFonts w:hint="eastAsia"/>
        </w:rPr>
        <w:t xml:space="preserve">　１）歳入歳出規模　　　　</w:t>
      </w:r>
      <w:r w:rsidR="00902A96" w:rsidRPr="004C1BF2">
        <w:rPr>
          <w:rFonts w:hint="eastAsia"/>
        </w:rPr>
        <w:t xml:space="preserve">　</w:t>
      </w:r>
      <w:r w:rsidRPr="004C1BF2">
        <w:rPr>
          <w:rFonts w:hint="eastAsia"/>
        </w:rPr>
        <w:t>８</w:t>
      </w:r>
      <w:r w:rsidR="00052E07" w:rsidRPr="004C1BF2">
        <w:rPr>
          <w:rFonts w:hint="eastAsia"/>
        </w:rPr>
        <w:t>９</w:t>
      </w:r>
      <w:r w:rsidRPr="004C1BF2">
        <w:rPr>
          <w:rFonts w:hint="eastAsia"/>
        </w:rPr>
        <w:t>兆</w:t>
      </w:r>
      <w:r w:rsidR="00F21609">
        <w:rPr>
          <w:rFonts w:hint="eastAsia"/>
        </w:rPr>
        <w:t>５，９</w:t>
      </w:r>
      <w:r w:rsidR="00F761CD">
        <w:rPr>
          <w:rFonts w:hint="eastAsia"/>
        </w:rPr>
        <w:t>３</w:t>
      </w:r>
      <w:r w:rsidR="00F21609">
        <w:rPr>
          <w:rFonts w:hint="eastAsia"/>
        </w:rPr>
        <w:t>０</w:t>
      </w:r>
      <w:r w:rsidRPr="004C1BF2">
        <w:rPr>
          <w:rFonts w:hint="eastAsia"/>
        </w:rPr>
        <w:t>億円（</w:t>
      </w:r>
      <w:r w:rsidR="00902A96" w:rsidRPr="004C1BF2">
        <w:rPr>
          <w:rFonts w:hint="eastAsia"/>
        </w:rPr>
        <w:t xml:space="preserve">　</w:t>
      </w:r>
      <w:r w:rsidRPr="004C1BF2">
        <w:rPr>
          <w:rFonts w:hint="eastAsia"/>
        </w:rPr>
        <w:t xml:space="preserve">　</w:t>
      </w:r>
      <w:r w:rsidR="00F21609">
        <w:rPr>
          <w:rFonts w:hint="eastAsia"/>
        </w:rPr>
        <w:t>３．１</w:t>
      </w:r>
      <w:r w:rsidRPr="004C1BF2">
        <w:rPr>
          <w:rFonts w:hint="eastAsia"/>
        </w:rPr>
        <w:t>％）</w:t>
      </w:r>
    </w:p>
    <w:p w:rsidR="00DA6FEE" w:rsidRPr="004C1BF2" w:rsidRDefault="00DA6FEE" w:rsidP="00DA6FEE">
      <w:r w:rsidRPr="004C1BF2">
        <w:rPr>
          <w:rFonts w:hint="eastAsia"/>
        </w:rPr>
        <w:t xml:space="preserve">　２）一般財源ベース　　　　６</w:t>
      </w:r>
      <w:r w:rsidR="0061615B" w:rsidRPr="004C1BF2">
        <w:rPr>
          <w:rFonts w:hint="eastAsia"/>
        </w:rPr>
        <w:t>２</w:t>
      </w:r>
      <w:r w:rsidRPr="004C1BF2">
        <w:rPr>
          <w:rFonts w:hint="eastAsia"/>
        </w:rPr>
        <w:t>兆</w:t>
      </w:r>
      <w:r w:rsidR="004C1BF2" w:rsidRPr="004C1BF2">
        <w:rPr>
          <w:rFonts w:hint="eastAsia"/>
        </w:rPr>
        <w:t>７，０７２</w:t>
      </w:r>
      <w:r w:rsidRPr="004C1BF2">
        <w:rPr>
          <w:rFonts w:hint="eastAsia"/>
        </w:rPr>
        <w:t xml:space="preserve">億円（　　</w:t>
      </w:r>
      <w:r w:rsidR="004C1BF2" w:rsidRPr="004C1BF2">
        <w:rPr>
          <w:rFonts w:hint="eastAsia"/>
        </w:rPr>
        <w:t>１</w:t>
      </w:r>
      <w:r w:rsidRPr="004C1BF2">
        <w:rPr>
          <w:rFonts w:hint="eastAsia"/>
        </w:rPr>
        <w:t>．</w:t>
      </w:r>
      <w:r w:rsidR="004C1BF2" w:rsidRPr="004C1BF2">
        <w:rPr>
          <w:rFonts w:hint="eastAsia"/>
        </w:rPr>
        <w:t>０</w:t>
      </w:r>
      <w:r w:rsidRPr="004C1BF2">
        <w:rPr>
          <w:rFonts w:hint="eastAsia"/>
        </w:rPr>
        <w:t>％）</w:t>
      </w:r>
    </w:p>
    <w:p w:rsidR="00DA6FEE" w:rsidRPr="004C1BF2" w:rsidRDefault="00DA6FEE" w:rsidP="00DA6FEE">
      <w:pPr>
        <w:rPr>
          <w:sz w:val="21"/>
          <w:szCs w:val="21"/>
        </w:rPr>
      </w:pPr>
      <w:r w:rsidRPr="004C1BF2">
        <w:rPr>
          <w:rFonts w:hint="eastAsia"/>
          <w:sz w:val="21"/>
          <w:szCs w:val="21"/>
        </w:rPr>
        <w:t xml:space="preserve">　　※地方税、地方譲与税、地方特例交付金等、地方交付税及び臨時財政対策債の合計</w:t>
      </w:r>
    </w:p>
    <w:p w:rsidR="00DA6FEE" w:rsidRPr="004C1BF2" w:rsidRDefault="00DA6FEE" w:rsidP="00DA6FEE">
      <w:r w:rsidRPr="004C1BF2">
        <w:rPr>
          <w:rFonts w:hint="eastAsia"/>
        </w:rPr>
        <w:t xml:space="preserve">　３）地方交付税　　　　　　１６兆</w:t>
      </w:r>
      <w:r w:rsidR="004C1BF2" w:rsidRPr="004C1BF2">
        <w:rPr>
          <w:rFonts w:hint="eastAsia"/>
        </w:rPr>
        <w:t>１，８０９</w:t>
      </w:r>
      <w:r w:rsidRPr="004C1BF2">
        <w:rPr>
          <w:rFonts w:hint="eastAsia"/>
        </w:rPr>
        <w:t>億円（</w:t>
      </w:r>
      <w:r w:rsidR="004C1BF2" w:rsidRPr="004C1BF2">
        <w:rPr>
          <w:rFonts w:hint="eastAsia"/>
        </w:rPr>
        <w:t xml:space="preserve">　</w:t>
      </w:r>
      <w:r w:rsidRPr="004C1BF2">
        <w:rPr>
          <w:rFonts w:hint="eastAsia"/>
        </w:rPr>
        <w:t xml:space="preserve">　</w:t>
      </w:r>
      <w:r w:rsidR="004C1BF2" w:rsidRPr="004C1BF2">
        <w:rPr>
          <w:rFonts w:hint="eastAsia"/>
        </w:rPr>
        <w:t>１</w:t>
      </w:r>
      <w:r w:rsidR="008C51A3" w:rsidRPr="004C1BF2">
        <w:rPr>
          <w:rFonts w:hint="eastAsia"/>
        </w:rPr>
        <w:t>．</w:t>
      </w:r>
      <w:r w:rsidR="004C1BF2" w:rsidRPr="004C1BF2">
        <w:rPr>
          <w:rFonts w:hint="eastAsia"/>
        </w:rPr>
        <w:t>１</w:t>
      </w:r>
      <w:r w:rsidRPr="004C1BF2">
        <w:rPr>
          <w:rFonts w:hint="eastAsia"/>
        </w:rPr>
        <w:t>％）</w:t>
      </w:r>
    </w:p>
    <w:p w:rsidR="00317803" w:rsidRPr="00DD27EC" w:rsidRDefault="00317803" w:rsidP="00317803">
      <w:pPr>
        <w:rPr>
          <w:sz w:val="21"/>
          <w:szCs w:val="21"/>
        </w:rPr>
      </w:pPr>
      <w:r w:rsidRPr="00DD27EC">
        <w:rPr>
          <w:rFonts w:hint="eastAsia"/>
          <w:sz w:val="21"/>
          <w:szCs w:val="21"/>
        </w:rPr>
        <w:t xml:space="preserve">　　※臨時財政対策債を含めた実質的な地方交付税は</w:t>
      </w:r>
      <w:r w:rsidR="00D932F8" w:rsidRPr="00DD27EC">
        <w:rPr>
          <w:rFonts w:hint="eastAsia"/>
          <w:sz w:val="21"/>
          <w:szCs w:val="21"/>
        </w:rPr>
        <w:t>１９</w:t>
      </w:r>
      <w:r w:rsidRPr="00DD27EC">
        <w:rPr>
          <w:rFonts w:hint="eastAsia"/>
          <w:sz w:val="21"/>
          <w:szCs w:val="21"/>
        </w:rPr>
        <w:t>兆</w:t>
      </w:r>
      <w:r w:rsidR="00DD27EC" w:rsidRPr="00DD27EC">
        <w:rPr>
          <w:rFonts w:hint="eastAsia"/>
          <w:sz w:val="21"/>
          <w:szCs w:val="21"/>
        </w:rPr>
        <w:t>４，３７７</w:t>
      </w:r>
      <w:r w:rsidRPr="00DD27EC">
        <w:rPr>
          <w:rFonts w:hint="eastAsia"/>
          <w:sz w:val="21"/>
          <w:szCs w:val="21"/>
        </w:rPr>
        <w:t>億円（▲</w:t>
      </w:r>
      <w:r w:rsidR="005D3589" w:rsidRPr="00DD27EC">
        <w:rPr>
          <w:rFonts w:hint="eastAsia"/>
          <w:sz w:val="21"/>
          <w:szCs w:val="21"/>
        </w:rPr>
        <w:t xml:space="preserve">　</w:t>
      </w:r>
      <w:r w:rsidR="002C1DD0">
        <w:rPr>
          <w:rFonts w:hint="eastAsia"/>
          <w:sz w:val="21"/>
          <w:szCs w:val="21"/>
        </w:rPr>
        <w:t>２．８</w:t>
      </w:r>
      <w:r w:rsidRPr="00DD27EC">
        <w:rPr>
          <w:rFonts w:hint="eastAsia"/>
          <w:sz w:val="21"/>
          <w:szCs w:val="21"/>
        </w:rPr>
        <w:t>％）</w:t>
      </w:r>
    </w:p>
    <w:p w:rsidR="00DA6FEE" w:rsidRPr="002C1DD0" w:rsidRDefault="00DA6FEE" w:rsidP="00DA6FEE">
      <w:r w:rsidRPr="002C1DD0">
        <w:rPr>
          <w:rFonts w:hint="eastAsia"/>
        </w:rPr>
        <w:t xml:space="preserve">　４）</w:t>
      </w:r>
      <w:r w:rsidR="00F761CD">
        <w:rPr>
          <w:rFonts w:hint="eastAsia"/>
        </w:rPr>
        <w:t>地方</w:t>
      </w:r>
      <w:r w:rsidRPr="002C1DD0">
        <w:rPr>
          <w:rFonts w:hint="eastAsia"/>
        </w:rPr>
        <w:t>税</w:t>
      </w:r>
      <w:r w:rsidR="00F761CD">
        <w:rPr>
          <w:rFonts w:hint="eastAsia"/>
        </w:rPr>
        <w:t xml:space="preserve">　</w:t>
      </w:r>
      <w:r w:rsidR="00C21241" w:rsidRPr="002C1DD0">
        <w:rPr>
          <w:rFonts w:hint="eastAsia"/>
        </w:rPr>
        <w:t xml:space="preserve">　　　　</w:t>
      </w:r>
      <w:r w:rsidRPr="002C1DD0">
        <w:rPr>
          <w:rFonts w:hint="eastAsia"/>
        </w:rPr>
        <w:t xml:space="preserve">　　　</w:t>
      </w:r>
      <w:r w:rsidR="002C1DD0" w:rsidRPr="002C1DD0">
        <w:rPr>
          <w:rFonts w:hint="eastAsia"/>
        </w:rPr>
        <w:t>４０</w:t>
      </w:r>
      <w:r w:rsidRPr="002C1DD0">
        <w:rPr>
          <w:rFonts w:hint="eastAsia"/>
        </w:rPr>
        <w:t>兆</w:t>
      </w:r>
      <w:r w:rsidR="002C1DD0" w:rsidRPr="002C1DD0">
        <w:rPr>
          <w:rFonts w:hint="eastAsia"/>
        </w:rPr>
        <w:t>１，６３３</w:t>
      </w:r>
      <w:r w:rsidRPr="002C1DD0">
        <w:rPr>
          <w:rFonts w:hint="eastAsia"/>
        </w:rPr>
        <w:t xml:space="preserve">億円（　　</w:t>
      </w:r>
      <w:r w:rsidR="002C1DD0" w:rsidRPr="002C1DD0">
        <w:rPr>
          <w:rFonts w:hint="eastAsia"/>
        </w:rPr>
        <w:t>１</w:t>
      </w:r>
      <w:r w:rsidR="00DB284B" w:rsidRPr="002C1DD0">
        <w:rPr>
          <w:rFonts w:hint="eastAsia"/>
        </w:rPr>
        <w:t>．９</w:t>
      </w:r>
      <w:r w:rsidRPr="002C1DD0">
        <w:rPr>
          <w:rFonts w:hint="eastAsia"/>
        </w:rPr>
        <w:t>％）</w:t>
      </w:r>
    </w:p>
    <w:p w:rsidR="00DA6FEE" w:rsidRPr="00B472DC" w:rsidRDefault="00DA6FEE" w:rsidP="00DA6FEE">
      <w:r w:rsidRPr="00B472DC">
        <w:rPr>
          <w:rFonts w:hint="eastAsia"/>
        </w:rPr>
        <w:t xml:space="preserve">　５）給与関係経費</w:t>
      </w:r>
      <w:r w:rsidR="00C21241" w:rsidRPr="00B472DC">
        <w:rPr>
          <w:rFonts w:hint="eastAsia"/>
        </w:rPr>
        <w:t xml:space="preserve">　　　　</w:t>
      </w:r>
      <w:r w:rsidR="00902A96" w:rsidRPr="00B472DC">
        <w:rPr>
          <w:rFonts w:hint="eastAsia"/>
        </w:rPr>
        <w:t xml:space="preserve">　</w:t>
      </w:r>
      <w:r w:rsidRPr="00B472DC">
        <w:rPr>
          <w:rFonts w:hint="eastAsia"/>
        </w:rPr>
        <w:t>２０兆３，</w:t>
      </w:r>
      <w:r w:rsidR="002C1DD0" w:rsidRPr="00B472DC">
        <w:rPr>
          <w:rFonts w:hint="eastAsia"/>
        </w:rPr>
        <w:t>３</w:t>
      </w:r>
      <w:r w:rsidRPr="00B472DC">
        <w:rPr>
          <w:rFonts w:hint="eastAsia"/>
        </w:rPr>
        <w:t>０</w:t>
      </w:r>
      <w:r w:rsidR="00F761CD">
        <w:rPr>
          <w:rFonts w:hint="eastAsia"/>
        </w:rPr>
        <w:t>７</w:t>
      </w:r>
      <w:r w:rsidRPr="00B472DC">
        <w:rPr>
          <w:rFonts w:hint="eastAsia"/>
        </w:rPr>
        <w:t>億円（</w:t>
      </w:r>
      <w:r w:rsidR="00B472DC" w:rsidRPr="00B472DC">
        <w:rPr>
          <w:rFonts w:hint="eastAsia"/>
        </w:rPr>
        <w:t xml:space="preserve">　</w:t>
      </w:r>
      <w:r w:rsidR="00902A96" w:rsidRPr="00B472DC">
        <w:rPr>
          <w:rFonts w:hint="eastAsia"/>
        </w:rPr>
        <w:t xml:space="preserve">　</w:t>
      </w:r>
      <w:r w:rsidRPr="00B472DC">
        <w:rPr>
          <w:rFonts w:hint="eastAsia"/>
        </w:rPr>
        <w:t>０．</w:t>
      </w:r>
      <w:r w:rsidR="005C4E45" w:rsidRPr="00B472DC">
        <w:rPr>
          <w:rFonts w:hint="eastAsia"/>
        </w:rPr>
        <w:t>１</w:t>
      </w:r>
      <w:r w:rsidRPr="00B472DC">
        <w:rPr>
          <w:rFonts w:hint="eastAsia"/>
        </w:rPr>
        <w:t>％）</w:t>
      </w:r>
    </w:p>
    <w:p w:rsidR="00DA6FEE" w:rsidRDefault="00DA6FEE" w:rsidP="00DA6FEE">
      <w:pPr>
        <w:rPr>
          <w:rFonts w:ascii="ＭＳ ゴシック" w:eastAsia="ＭＳ ゴシック" w:hAnsi="ＭＳ ゴシック"/>
          <w:color w:val="FF0000"/>
          <w:highlight w:val="lightGray"/>
        </w:rPr>
      </w:pPr>
    </w:p>
    <w:p w:rsidR="008445FE" w:rsidRPr="006A5BFE" w:rsidRDefault="008445FE" w:rsidP="00DA6FEE">
      <w:pPr>
        <w:rPr>
          <w:rFonts w:ascii="ＭＳ ゴシック" w:eastAsia="ＭＳ ゴシック" w:hAnsi="ＭＳ ゴシック"/>
          <w:color w:val="FF0000"/>
          <w:highlight w:val="lightGray"/>
        </w:rPr>
      </w:pPr>
    </w:p>
    <w:p w:rsidR="00DA6FEE" w:rsidRPr="00D5400F" w:rsidRDefault="004D623E" w:rsidP="004D623E">
      <w:pPr>
        <w:widowControl/>
        <w:jc w:val="left"/>
      </w:pPr>
      <w:r w:rsidRPr="00D5400F">
        <w:rPr>
          <w:rFonts w:ascii="ＭＳ ゴシック" w:eastAsia="ＭＳ ゴシック" w:hAnsi="ＭＳ ゴシック" w:hint="eastAsia"/>
        </w:rPr>
        <w:t>４</w:t>
      </w:r>
      <w:r w:rsidR="00DA6FEE" w:rsidRPr="00D5400F">
        <w:rPr>
          <w:rFonts w:ascii="ＭＳ ゴシック" w:eastAsia="ＭＳ ゴシック" w:hAnsi="ＭＳ ゴシック" w:hint="eastAsia"/>
        </w:rPr>
        <w:t xml:space="preserve">　歳入の主な特徴</w:t>
      </w:r>
    </w:p>
    <w:p w:rsidR="00DA6FEE" w:rsidRPr="00D05724" w:rsidRDefault="00DA6FEE" w:rsidP="00DA6FEE">
      <w:pPr>
        <w:ind w:left="437" w:hangingChars="200" w:hanging="437"/>
        <w:rPr>
          <w:rFonts w:ascii="ＭＳ ゴシック" w:eastAsia="ＭＳ ゴシック" w:hAnsi="ＭＳ ゴシック"/>
          <w:lang w:eastAsia="zh-CN"/>
        </w:rPr>
      </w:pPr>
      <w:r w:rsidRPr="00D05724">
        <w:rPr>
          <w:rFonts w:ascii="ＭＳ ゴシック" w:eastAsia="ＭＳ ゴシック" w:hAnsi="ＭＳ ゴシック" w:hint="eastAsia"/>
          <w:lang w:eastAsia="zh-CN"/>
        </w:rPr>
        <w:t xml:space="preserve">　１）市　　税　（ </w:t>
      </w:r>
      <w:r w:rsidR="00CC4F69" w:rsidRPr="00D05724">
        <w:rPr>
          <w:rFonts w:ascii="ＭＳ ゴシック" w:eastAsia="ＭＳ ゴシック" w:hAnsi="ＭＳ ゴシック" w:hint="eastAsia"/>
        </w:rPr>
        <w:t>33,446</w:t>
      </w:r>
      <w:r w:rsidRPr="00D05724">
        <w:rPr>
          <w:rFonts w:ascii="ＭＳ ゴシック" w:eastAsia="ＭＳ ゴシック" w:hAnsi="ＭＳ ゴシック" w:hint="eastAsia"/>
          <w:lang w:eastAsia="zh-CN"/>
        </w:rPr>
        <w:t>千円、</w:t>
      </w:r>
      <w:r w:rsidR="00024216">
        <w:rPr>
          <w:rFonts w:ascii="ＭＳ ゴシック" w:eastAsia="ＭＳ ゴシック" w:hAnsi="ＭＳ ゴシック" w:hint="eastAsia"/>
        </w:rPr>
        <w:t xml:space="preserve"> </w:t>
      </w:r>
      <w:r w:rsidR="00E3082D" w:rsidRPr="00D05724">
        <w:rPr>
          <w:rFonts w:ascii="ＭＳ ゴシック" w:eastAsia="ＭＳ ゴシック" w:hAnsi="ＭＳ ゴシック" w:hint="eastAsia"/>
          <w:lang w:eastAsia="zh-CN"/>
        </w:rPr>
        <w:t>1.</w:t>
      </w:r>
      <w:r w:rsidR="00D05724" w:rsidRPr="00D05724">
        <w:rPr>
          <w:rFonts w:ascii="ＭＳ ゴシック" w:eastAsia="ＭＳ ゴシック" w:hAnsi="ＭＳ ゴシック" w:hint="eastAsia"/>
        </w:rPr>
        <w:t>5</w:t>
      </w:r>
      <w:r w:rsidRPr="00D05724">
        <w:rPr>
          <w:rFonts w:ascii="ＭＳ ゴシック" w:eastAsia="ＭＳ ゴシック" w:hAnsi="ＭＳ ゴシック" w:hint="eastAsia"/>
          <w:lang w:eastAsia="zh-CN"/>
        </w:rPr>
        <w:t>％）</w:t>
      </w:r>
    </w:p>
    <w:p w:rsidR="00DA6FEE" w:rsidRPr="00D5400F" w:rsidRDefault="00DA6FEE" w:rsidP="00DA6FEE">
      <w:pPr>
        <w:ind w:left="437" w:hangingChars="200" w:hanging="437"/>
      </w:pPr>
      <w:r w:rsidRPr="00D5400F">
        <w:rPr>
          <w:rFonts w:hint="eastAsia"/>
          <w:lang w:eastAsia="zh-CN"/>
        </w:rPr>
        <w:t xml:space="preserve">　　　</w:t>
      </w:r>
      <w:r w:rsidRPr="00D5400F">
        <w:rPr>
          <w:rFonts w:hint="eastAsia"/>
        </w:rPr>
        <w:t>市税収入</w:t>
      </w:r>
      <w:r w:rsidR="00CA0176" w:rsidRPr="00D5400F">
        <w:rPr>
          <w:rFonts w:hint="eastAsia"/>
        </w:rPr>
        <w:t>について</w:t>
      </w:r>
      <w:r w:rsidRPr="00D5400F">
        <w:rPr>
          <w:rFonts w:hint="eastAsia"/>
        </w:rPr>
        <w:t>は、</w:t>
      </w:r>
      <w:r w:rsidR="00CA0176" w:rsidRPr="00D5400F">
        <w:rPr>
          <w:rFonts w:hint="eastAsia"/>
        </w:rPr>
        <w:t>市民税は納税義務者数を減と</w:t>
      </w:r>
      <w:r w:rsidR="005B1DF1" w:rsidRPr="00D5400F">
        <w:rPr>
          <w:rFonts w:hint="eastAsia"/>
        </w:rPr>
        <w:t>する一方、</w:t>
      </w:r>
      <w:r w:rsidR="00361C3E" w:rsidRPr="00D5400F">
        <w:rPr>
          <w:rFonts w:hint="eastAsia"/>
        </w:rPr>
        <w:t>平成</w:t>
      </w:r>
      <w:r w:rsidR="00D05724" w:rsidRPr="00D5400F">
        <w:rPr>
          <w:rFonts w:hint="eastAsia"/>
        </w:rPr>
        <w:t>３０</w:t>
      </w:r>
      <w:r w:rsidR="00361C3E" w:rsidRPr="00D5400F">
        <w:rPr>
          <w:rFonts w:hint="eastAsia"/>
        </w:rPr>
        <w:t>年度決算見込みを考慮して</w:t>
      </w:r>
      <w:r w:rsidR="005B1DF1" w:rsidRPr="00D5400F">
        <w:rPr>
          <w:rFonts w:hint="eastAsia"/>
        </w:rPr>
        <w:t>増を見込み、</w:t>
      </w:r>
      <w:r w:rsidR="003763F0" w:rsidRPr="00D5400F">
        <w:rPr>
          <w:rFonts w:hint="eastAsia"/>
        </w:rPr>
        <w:t>市町村たばこ税</w:t>
      </w:r>
      <w:r w:rsidR="009B508A" w:rsidRPr="00D5400F">
        <w:rPr>
          <w:rFonts w:hint="eastAsia"/>
        </w:rPr>
        <w:t>は人口減や健康志向の</w:t>
      </w:r>
      <w:r w:rsidR="00924CB8" w:rsidRPr="00D5400F">
        <w:rPr>
          <w:rFonts w:hint="eastAsia"/>
        </w:rPr>
        <w:t>高まり</w:t>
      </w:r>
      <w:r w:rsidR="009B508A" w:rsidRPr="00D5400F">
        <w:rPr>
          <w:rFonts w:hint="eastAsia"/>
        </w:rPr>
        <w:t>などにより</w:t>
      </w:r>
      <w:r w:rsidRPr="00D5400F">
        <w:rPr>
          <w:rFonts w:hint="eastAsia"/>
        </w:rPr>
        <w:t>減としており、市税全体では前年度比</w:t>
      </w:r>
      <w:r w:rsidR="009B508A" w:rsidRPr="00D5400F">
        <w:rPr>
          <w:rFonts w:hint="eastAsia"/>
        </w:rPr>
        <w:t>１．</w:t>
      </w:r>
      <w:r w:rsidR="00D5400F" w:rsidRPr="00D5400F">
        <w:rPr>
          <w:rFonts w:hint="eastAsia"/>
        </w:rPr>
        <w:t>５</w:t>
      </w:r>
      <w:r w:rsidRPr="00D5400F">
        <w:rPr>
          <w:rFonts w:hint="eastAsia"/>
        </w:rPr>
        <w:t>％の</w:t>
      </w:r>
      <w:r w:rsidR="00D5400F" w:rsidRPr="00D5400F">
        <w:rPr>
          <w:rFonts w:hint="eastAsia"/>
        </w:rPr>
        <w:t>増</w:t>
      </w:r>
      <w:r w:rsidRPr="00D5400F">
        <w:rPr>
          <w:rFonts w:hint="eastAsia"/>
        </w:rPr>
        <w:t>としている。</w:t>
      </w:r>
    </w:p>
    <w:p w:rsidR="00DA6FEE" w:rsidRPr="00D05724" w:rsidRDefault="00DA6FEE" w:rsidP="00E2290C">
      <w:pPr>
        <w:spacing w:line="0" w:lineRule="atLeast"/>
        <w:ind w:rightChars="-130" w:right="-284"/>
        <w:jc w:val="right"/>
        <w:rPr>
          <w:sz w:val="21"/>
          <w:szCs w:val="21"/>
        </w:rPr>
      </w:pPr>
      <w:r w:rsidRPr="00D05724">
        <w:rPr>
          <w:rFonts w:hint="eastAsia"/>
          <w:sz w:val="21"/>
          <w:szCs w:val="21"/>
        </w:rPr>
        <w:t>（単位：千円）</w:t>
      </w:r>
    </w:p>
    <w:tbl>
      <w:tblPr>
        <w:tblW w:w="8519"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693"/>
        <w:gridCol w:w="1693"/>
        <w:gridCol w:w="1693"/>
        <w:gridCol w:w="1694"/>
      </w:tblGrid>
      <w:tr w:rsidR="00A0408C" w:rsidRPr="00D05724" w:rsidTr="00744F14">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A0408C" w:rsidRPr="00D05724" w:rsidRDefault="00A0408C" w:rsidP="00FA47F5">
            <w:pPr>
              <w:spacing w:line="260" w:lineRule="exact"/>
              <w:jc w:val="center"/>
              <w:rPr>
                <w:sz w:val="21"/>
                <w:szCs w:val="21"/>
              </w:rPr>
            </w:pPr>
            <w:r w:rsidRPr="00D05724">
              <w:rPr>
                <w:rFonts w:hint="eastAsia"/>
                <w:sz w:val="21"/>
                <w:szCs w:val="21"/>
              </w:rPr>
              <w:t>税　　目</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A0408C" w:rsidRPr="00D05724" w:rsidRDefault="00A0408C" w:rsidP="00FA47F5">
            <w:pPr>
              <w:spacing w:line="260" w:lineRule="exact"/>
              <w:jc w:val="center"/>
              <w:rPr>
                <w:rFonts w:hAnsi="ＭＳ 明朝" w:cs="ＭＳ Ｐゴシック"/>
                <w:color w:val="000000"/>
                <w:sz w:val="21"/>
                <w:szCs w:val="21"/>
              </w:rPr>
            </w:pPr>
            <w:r w:rsidRPr="00D05724">
              <w:rPr>
                <w:rFonts w:hAnsi="ＭＳ 明朝" w:hint="eastAsia"/>
                <w:color w:val="000000"/>
                <w:sz w:val="21"/>
                <w:szCs w:val="21"/>
              </w:rPr>
              <w:t>Ｈ3</w:t>
            </w:r>
            <w:r w:rsidR="00D05724">
              <w:rPr>
                <w:rFonts w:hAnsi="ＭＳ 明朝" w:hint="eastAsia"/>
                <w:color w:val="000000"/>
                <w:sz w:val="21"/>
                <w:szCs w:val="21"/>
              </w:rPr>
              <w:t>1</w:t>
            </w:r>
            <w:r w:rsidRPr="00D05724">
              <w:rPr>
                <w:rFonts w:hAnsi="ＭＳ 明朝" w:hint="eastAsia"/>
                <w:color w:val="000000"/>
                <w:sz w:val="21"/>
                <w:szCs w:val="21"/>
              </w:rPr>
              <w:t>予算</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A0408C" w:rsidRPr="00D05724" w:rsidRDefault="00A0408C" w:rsidP="00FA47F5">
            <w:pPr>
              <w:spacing w:line="260" w:lineRule="exact"/>
              <w:jc w:val="center"/>
              <w:rPr>
                <w:rFonts w:hAnsi="ＭＳ 明朝" w:cs="ＭＳ Ｐゴシック"/>
                <w:color w:val="000000"/>
                <w:sz w:val="21"/>
                <w:szCs w:val="21"/>
              </w:rPr>
            </w:pPr>
            <w:r w:rsidRPr="00D05724">
              <w:rPr>
                <w:rFonts w:hAnsi="ＭＳ 明朝" w:hint="eastAsia"/>
                <w:color w:val="000000"/>
                <w:sz w:val="21"/>
                <w:szCs w:val="21"/>
              </w:rPr>
              <w:t>Ｈ</w:t>
            </w:r>
            <w:r w:rsidR="00D05724">
              <w:rPr>
                <w:rFonts w:hAnsi="ＭＳ 明朝" w:hint="eastAsia"/>
                <w:color w:val="000000"/>
                <w:sz w:val="21"/>
                <w:szCs w:val="21"/>
              </w:rPr>
              <w:t>30</w:t>
            </w:r>
            <w:r w:rsidRPr="00D05724">
              <w:rPr>
                <w:rFonts w:hAnsi="ＭＳ 明朝" w:hint="eastAsia"/>
                <w:color w:val="000000"/>
                <w:sz w:val="21"/>
                <w:szCs w:val="21"/>
              </w:rPr>
              <w:t>予算</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A0408C" w:rsidRPr="00D05724" w:rsidRDefault="00A0408C" w:rsidP="00FA47F5">
            <w:pPr>
              <w:spacing w:line="260" w:lineRule="exact"/>
              <w:jc w:val="center"/>
              <w:rPr>
                <w:rFonts w:hAnsi="ＭＳ 明朝" w:cs="ＭＳ Ｐゴシック"/>
                <w:color w:val="000000"/>
                <w:sz w:val="21"/>
                <w:szCs w:val="21"/>
              </w:rPr>
            </w:pPr>
            <w:r w:rsidRPr="00D05724">
              <w:rPr>
                <w:rFonts w:hAnsi="ＭＳ 明朝" w:hint="eastAsia"/>
                <w:color w:val="000000"/>
                <w:sz w:val="21"/>
                <w:szCs w:val="21"/>
              </w:rPr>
              <w:t>増　減</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A0408C" w:rsidRPr="00D05724" w:rsidRDefault="00A0408C" w:rsidP="00FA47F5">
            <w:pPr>
              <w:spacing w:line="260" w:lineRule="exact"/>
              <w:jc w:val="center"/>
              <w:rPr>
                <w:rFonts w:hAnsi="ＭＳ 明朝" w:cs="ＭＳ Ｐゴシック"/>
                <w:color w:val="000000"/>
                <w:sz w:val="21"/>
                <w:szCs w:val="21"/>
              </w:rPr>
            </w:pPr>
            <w:r w:rsidRPr="00D05724">
              <w:rPr>
                <w:rFonts w:hAnsi="ＭＳ 明朝" w:hint="eastAsia"/>
                <w:color w:val="000000"/>
                <w:sz w:val="21"/>
                <w:szCs w:val="21"/>
              </w:rPr>
              <w:t>伸び率(％)</w:t>
            </w:r>
          </w:p>
        </w:tc>
      </w:tr>
      <w:tr w:rsidR="009D45DB" w:rsidRPr="00D05724" w:rsidTr="00744F14">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Pr="00D05724" w:rsidRDefault="009D45DB" w:rsidP="00FA47F5">
            <w:pPr>
              <w:spacing w:line="260" w:lineRule="exact"/>
              <w:jc w:val="distribute"/>
              <w:rPr>
                <w:sz w:val="21"/>
                <w:szCs w:val="21"/>
              </w:rPr>
            </w:pPr>
            <w:r w:rsidRPr="00D05724">
              <w:rPr>
                <w:rFonts w:hint="eastAsia"/>
                <w:sz w:val="21"/>
                <w:szCs w:val="21"/>
              </w:rPr>
              <w:t>市民税</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1,143,174</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1,113,281</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29,893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2.7</w:t>
            </w:r>
          </w:p>
        </w:tc>
      </w:tr>
      <w:tr w:rsidR="009D45DB" w:rsidRPr="00D05724" w:rsidTr="00744F14">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Pr="00D05724" w:rsidRDefault="009D45DB" w:rsidP="00FA47F5">
            <w:pPr>
              <w:spacing w:line="260" w:lineRule="exact"/>
              <w:jc w:val="distribute"/>
              <w:rPr>
                <w:sz w:val="21"/>
                <w:szCs w:val="21"/>
              </w:rPr>
            </w:pPr>
            <w:r w:rsidRPr="00D05724">
              <w:rPr>
                <w:rFonts w:hint="eastAsia"/>
                <w:sz w:val="21"/>
                <w:szCs w:val="21"/>
              </w:rPr>
              <w:t>固定資産税</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763,980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760,463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3,517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0.5</w:t>
            </w:r>
          </w:p>
        </w:tc>
      </w:tr>
      <w:tr w:rsidR="009D45DB" w:rsidRPr="00D05724" w:rsidTr="00744F14">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Pr="00D05724" w:rsidRDefault="009D45DB" w:rsidP="00FA47F5">
            <w:pPr>
              <w:spacing w:line="260" w:lineRule="exact"/>
              <w:jc w:val="distribute"/>
              <w:rPr>
                <w:sz w:val="21"/>
                <w:szCs w:val="21"/>
              </w:rPr>
            </w:pPr>
            <w:r w:rsidRPr="00D05724">
              <w:rPr>
                <w:rFonts w:hint="eastAsia"/>
                <w:sz w:val="21"/>
                <w:szCs w:val="21"/>
              </w:rPr>
              <w:t>軽自動車税</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41,055</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37,350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3,705</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9.9</w:t>
            </w:r>
          </w:p>
        </w:tc>
      </w:tr>
      <w:tr w:rsidR="009D45DB" w:rsidRPr="00D05724" w:rsidTr="00744F14">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Pr="00D05724" w:rsidRDefault="009D45DB" w:rsidP="00FA47F5">
            <w:pPr>
              <w:spacing w:line="260" w:lineRule="exact"/>
              <w:jc w:val="distribute"/>
              <w:rPr>
                <w:sz w:val="21"/>
                <w:szCs w:val="21"/>
              </w:rPr>
            </w:pPr>
            <w:r w:rsidRPr="00D05724">
              <w:rPr>
                <w:rFonts w:hint="eastAsia"/>
                <w:sz w:val="21"/>
                <w:szCs w:val="21"/>
              </w:rPr>
              <w:t>市町村たばこ税</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194,076</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199,313</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 5,237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 2.6</w:t>
            </w:r>
          </w:p>
        </w:tc>
      </w:tr>
      <w:tr w:rsidR="009D45DB" w:rsidRPr="00D05724" w:rsidTr="00744F14">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Pr="00D05724" w:rsidRDefault="009D45DB" w:rsidP="00FA47F5">
            <w:pPr>
              <w:spacing w:line="260" w:lineRule="exact"/>
              <w:jc w:val="distribute"/>
              <w:rPr>
                <w:sz w:val="21"/>
                <w:szCs w:val="21"/>
              </w:rPr>
            </w:pPr>
            <w:r w:rsidRPr="00D05724">
              <w:rPr>
                <w:rFonts w:hint="eastAsia"/>
                <w:sz w:val="21"/>
                <w:szCs w:val="21"/>
              </w:rPr>
              <w:t>都市計画税</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130,860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129,292</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1,568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1.2</w:t>
            </w:r>
          </w:p>
        </w:tc>
      </w:tr>
      <w:tr w:rsidR="009D45DB" w:rsidRPr="006A5BFE" w:rsidTr="00744F14">
        <w:tc>
          <w:tcPr>
            <w:tcW w:w="1746" w:type="dxa"/>
            <w:tcBorders>
              <w:top w:val="single" w:sz="4" w:space="0" w:color="auto"/>
              <w:left w:val="single" w:sz="4" w:space="0" w:color="auto"/>
              <w:bottom w:val="single" w:sz="4" w:space="0" w:color="auto"/>
              <w:right w:val="single" w:sz="4" w:space="0" w:color="auto"/>
            </w:tcBorders>
            <w:shd w:val="clear" w:color="000000" w:fill="auto"/>
            <w:vAlign w:val="center"/>
          </w:tcPr>
          <w:p w:rsidR="009D45DB" w:rsidRPr="00D05724" w:rsidRDefault="009D45DB" w:rsidP="00FA47F5">
            <w:pPr>
              <w:spacing w:line="260" w:lineRule="exact"/>
              <w:jc w:val="center"/>
              <w:rPr>
                <w:sz w:val="21"/>
                <w:szCs w:val="21"/>
              </w:rPr>
            </w:pPr>
            <w:r w:rsidRPr="00D05724">
              <w:rPr>
                <w:rFonts w:hint="eastAsia"/>
                <w:sz w:val="21"/>
                <w:szCs w:val="21"/>
              </w:rPr>
              <w:t>計</w:t>
            </w:r>
          </w:p>
        </w:tc>
        <w:tc>
          <w:tcPr>
            <w:tcW w:w="1693" w:type="dxa"/>
            <w:tcBorders>
              <w:top w:val="single" w:sz="4" w:space="0" w:color="auto"/>
              <w:left w:val="single" w:sz="4" w:space="0" w:color="auto"/>
              <w:bottom w:val="single" w:sz="4" w:space="0" w:color="auto"/>
              <w:right w:val="single" w:sz="4" w:space="0" w:color="auto"/>
            </w:tcBorders>
            <w:shd w:val="clear" w:color="000000"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2,273,145</w:t>
            </w:r>
          </w:p>
        </w:tc>
        <w:tc>
          <w:tcPr>
            <w:tcW w:w="1693" w:type="dxa"/>
            <w:tcBorders>
              <w:top w:val="single" w:sz="4" w:space="0" w:color="auto"/>
              <w:left w:val="single" w:sz="4" w:space="0" w:color="auto"/>
              <w:bottom w:val="single" w:sz="4" w:space="0" w:color="auto"/>
              <w:right w:val="single" w:sz="4" w:space="0" w:color="auto"/>
            </w:tcBorders>
            <w:shd w:val="clear" w:color="000000"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2,239,699</w:t>
            </w:r>
          </w:p>
        </w:tc>
        <w:tc>
          <w:tcPr>
            <w:tcW w:w="1693" w:type="dxa"/>
            <w:tcBorders>
              <w:top w:val="single" w:sz="4" w:space="0" w:color="auto"/>
              <w:left w:val="single" w:sz="4" w:space="0" w:color="auto"/>
              <w:bottom w:val="single" w:sz="4" w:space="0" w:color="auto"/>
              <w:right w:val="single" w:sz="4" w:space="0" w:color="auto"/>
            </w:tcBorders>
            <w:shd w:val="clear" w:color="000000"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33,446</w:t>
            </w:r>
          </w:p>
        </w:tc>
        <w:tc>
          <w:tcPr>
            <w:tcW w:w="1694" w:type="dxa"/>
            <w:tcBorders>
              <w:top w:val="single" w:sz="4" w:space="0" w:color="auto"/>
              <w:left w:val="single" w:sz="4" w:space="0" w:color="auto"/>
              <w:bottom w:val="single" w:sz="4" w:space="0" w:color="auto"/>
              <w:right w:val="single" w:sz="4" w:space="0" w:color="auto"/>
            </w:tcBorders>
            <w:shd w:val="clear" w:color="000000" w:fill="auto"/>
            <w:vAlign w:val="center"/>
          </w:tcPr>
          <w:p w:rsidR="009D45DB" w:rsidRDefault="009D45DB">
            <w:pPr>
              <w:jc w:val="right"/>
              <w:rPr>
                <w:rFonts w:hAnsi="ＭＳ 明朝" w:cs="ＭＳ Ｐゴシック"/>
                <w:color w:val="000000"/>
                <w:sz w:val="21"/>
                <w:szCs w:val="21"/>
              </w:rPr>
            </w:pPr>
            <w:r>
              <w:rPr>
                <w:rFonts w:hAnsi="ＭＳ 明朝" w:hint="eastAsia"/>
                <w:color w:val="000000"/>
                <w:sz w:val="21"/>
                <w:szCs w:val="21"/>
              </w:rPr>
              <w:t>1.5</w:t>
            </w:r>
          </w:p>
        </w:tc>
      </w:tr>
      <w:tr w:rsidR="00C65BB3" w:rsidRPr="006A5BFE" w:rsidTr="00FA47F5">
        <w:trPr>
          <w:trHeight w:val="147"/>
        </w:trPr>
        <w:tc>
          <w:tcPr>
            <w:tcW w:w="1746" w:type="dxa"/>
            <w:tcBorders>
              <w:top w:val="single" w:sz="4" w:space="0" w:color="auto"/>
              <w:left w:val="single" w:sz="4" w:space="0" w:color="auto"/>
              <w:bottom w:val="single" w:sz="4" w:space="0" w:color="auto"/>
              <w:right w:val="single" w:sz="4" w:space="0" w:color="auto"/>
            </w:tcBorders>
            <w:shd w:val="clear" w:color="auto" w:fill="auto"/>
            <w:vAlign w:val="center"/>
          </w:tcPr>
          <w:p w:rsidR="00C65BB3" w:rsidRPr="00595658" w:rsidRDefault="00C65BB3" w:rsidP="00FA47F5">
            <w:pPr>
              <w:spacing w:line="260" w:lineRule="exact"/>
              <w:jc w:val="distribute"/>
              <w:rPr>
                <w:sz w:val="21"/>
                <w:szCs w:val="21"/>
              </w:rPr>
            </w:pPr>
            <w:r w:rsidRPr="00595658">
              <w:rPr>
                <w:rFonts w:hint="eastAsia"/>
                <w:sz w:val="21"/>
                <w:szCs w:val="21"/>
              </w:rPr>
              <w:t>（地財計画）</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65BB3" w:rsidRPr="00595658" w:rsidRDefault="00C65BB3" w:rsidP="00FA47F5">
            <w:pPr>
              <w:spacing w:line="260" w:lineRule="exact"/>
              <w:jc w:val="right"/>
              <w:rPr>
                <w:sz w:val="21"/>
                <w:szCs w:val="21"/>
              </w:rPr>
            </w:pPr>
            <w:r w:rsidRPr="00595658">
              <w:rPr>
                <w:rFonts w:hint="eastAsia"/>
                <w:sz w:val="21"/>
                <w:szCs w:val="21"/>
              </w:rPr>
              <w:t xml:space="preserve">－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65BB3" w:rsidRPr="00595658" w:rsidRDefault="00C65BB3" w:rsidP="00FA47F5">
            <w:pPr>
              <w:spacing w:line="260" w:lineRule="exact"/>
              <w:jc w:val="right"/>
              <w:rPr>
                <w:sz w:val="21"/>
                <w:szCs w:val="21"/>
              </w:rPr>
            </w:pPr>
            <w:r w:rsidRPr="00595658">
              <w:rPr>
                <w:rFonts w:hint="eastAsia"/>
                <w:sz w:val="21"/>
                <w:szCs w:val="21"/>
              </w:rPr>
              <w:t xml:space="preserve">－ </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C65BB3" w:rsidRPr="00595658" w:rsidRDefault="00C65BB3" w:rsidP="00FA47F5">
            <w:pPr>
              <w:spacing w:line="260" w:lineRule="exact"/>
              <w:jc w:val="right"/>
              <w:rPr>
                <w:sz w:val="21"/>
                <w:szCs w:val="21"/>
              </w:rPr>
            </w:pPr>
            <w:r w:rsidRPr="00595658">
              <w:rPr>
                <w:rFonts w:hint="eastAsia"/>
                <w:sz w:val="21"/>
                <w:szCs w:val="21"/>
              </w:rPr>
              <w:t xml:space="preserve">－ </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rsidR="00C65BB3" w:rsidRPr="00595658" w:rsidRDefault="003F3260" w:rsidP="00FA47F5">
            <w:pPr>
              <w:spacing w:line="260" w:lineRule="exact"/>
              <w:jc w:val="right"/>
              <w:rPr>
                <w:sz w:val="21"/>
                <w:szCs w:val="21"/>
              </w:rPr>
            </w:pPr>
            <w:r w:rsidRPr="00595658">
              <w:rPr>
                <w:rFonts w:hint="eastAsia"/>
                <w:sz w:val="21"/>
                <w:szCs w:val="21"/>
              </w:rPr>
              <w:t>(</w:t>
            </w:r>
            <w:r w:rsidR="00595658" w:rsidRPr="00595658">
              <w:rPr>
                <w:rFonts w:hint="eastAsia"/>
                <w:sz w:val="21"/>
                <w:szCs w:val="21"/>
              </w:rPr>
              <w:t>1</w:t>
            </w:r>
            <w:r w:rsidR="003E466B" w:rsidRPr="00595658">
              <w:rPr>
                <w:rFonts w:hint="eastAsia"/>
                <w:sz w:val="21"/>
                <w:szCs w:val="21"/>
              </w:rPr>
              <w:t>.9</w:t>
            </w:r>
            <w:r w:rsidRPr="00595658">
              <w:rPr>
                <w:rFonts w:hint="eastAsia"/>
                <w:sz w:val="21"/>
                <w:szCs w:val="21"/>
              </w:rPr>
              <w:t>)</w:t>
            </w:r>
          </w:p>
        </w:tc>
      </w:tr>
    </w:tbl>
    <w:p w:rsidR="00D5400F" w:rsidRPr="00D5400F" w:rsidRDefault="0010580F">
      <w:pPr>
        <w:widowControl/>
        <w:jc w:val="left"/>
      </w:pPr>
      <w:r w:rsidRPr="00D5400F">
        <w:br w:type="page"/>
      </w:r>
    </w:p>
    <w:p w:rsidR="00DA6FEE" w:rsidRPr="0093606F" w:rsidRDefault="00DA6FEE" w:rsidP="00DA6FEE">
      <w:pPr>
        <w:ind w:left="437" w:hangingChars="200" w:hanging="437"/>
        <w:rPr>
          <w:rFonts w:ascii="ＭＳ ゴシック" w:eastAsia="ＭＳ ゴシック" w:hAnsi="ＭＳ ゴシック"/>
          <w:lang w:eastAsia="zh-CN"/>
        </w:rPr>
      </w:pPr>
      <w:r w:rsidRPr="0093606F">
        <w:rPr>
          <w:rFonts w:ascii="ＭＳ ゴシック" w:eastAsia="ＭＳ ゴシック" w:hAnsi="ＭＳ ゴシック" w:hint="eastAsia"/>
          <w:lang w:eastAsia="zh-CN"/>
        </w:rPr>
        <w:lastRenderedPageBreak/>
        <w:t xml:space="preserve">　</w:t>
      </w:r>
      <w:r w:rsidR="003B7062" w:rsidRPr="0093606F">
        <w:rPr>
          <w:rFonts w:ascii="ＭＳ ゴシック" w:eastAsia="ＭＳ ゴシック" w:hAnsi="ＭＳ ゴシック" w:hint="eastAsia"/>
          <w:lang w:eastAsia="zh-CN"/>
        </w:rPr>
        <w:t>２</w:t>
      </w:r>
      <w:r w:rsidRPr="0093606F">
        <w:rPr>
          <w:rFonts w:ascii="ＭＳ ゴシック" w:eastAsia="ＭＳ ゴシック" w:hAnsi="ＭＳ ゴシック" w:hint="eastAsia"/>
          <w:lang w:eastAsia="zh-CN"/>
        </w:rPr>
        <w:t xml:space="preserve">）地方交付税　（ </w:t>
      </w:r>
      <w:r w:rsidR="0093606F" w:rsidRPr="0093606F">
        <w:rPr>
          <w:rFonts w:ascii="ＭＳ ゴシック" w:eastAsia="ＭＳ ゴシック" w:hAnsi="ＭＳ ゴシック" w:hint="eastAsia"/>
        </w:rPr>
        <w:t>▲ 4,000</w:t>
      </w:r>
      <w:r w:rsidRPr="0093606F">
        <w:rPr>
          <w:rFonts w:ascii="ＭＳ ゴシック" w:eastAsia="ＭＳ ゴシック" w:hAnsi="ＭＳ ゴシック" w:hint="eastAsia"/>
          <w:lang w:eastAsia="zh-CN"/>
        </w:rPr>
        <w:t>千円、</w:t>
      </w:r>
      <w:r w:rsidR="0093606F" w:rsidRPr="0093606F">
        <w:rPr>
          <w:rFonts w:ascii="ＭＳ ゴシック" w:eastAsia="ＭＳ ゴシック" w:hAnsi="ＭＳ ゴシック" w:hint="eastAsia"/>
        </w:rPr>
        <w:t xml:space="preserve">▲ </w:t>
      </w:r>
      <w:r w:rsidR="008A2906" w:rsidRPr="0093606F">
        <w:rPr>
          <w:rFonts w:ascii="ＭＳ ゴシック" w:eastAsia="ＭＳ ゴシック" w:hAnsi="ＭＳ ゴシック" w:hint="eastAsia"/>
          <w:lang w:eastAsia="zh-CN"/>
        </w:rPr>
        <w:t>0.</w:t>
      </w:r>
      <w:r w:rsidR="0093606F" w:rsidRPr="0093606F">
        <w:rPr>
          <w:rFonts w:ascii="ＭＳ ゴシック" w:eastAsia="ＭＳ ゴシック" w:hAnsi="ＭＳ ゴシック" w:hint="eastAsia"/>
        </w:rPr>
        <w:t>1</w:t>
      </w:r>
      <w:r w:rsidRPr="0093606F">
        <w:rPr>
          <w:rFonts w:ascii="ＭＳ ゴシック" w:eastAsia="ＭＳ ゴシック" w:hAnsi="ＭＳ ゴシック" w:hint="eastAsia"/>
          <w:lang w:eastAsia="zh-CN"/>
        </w:rPr>
        <w:t>％）</w:t>
      </w:r>
    </w:p>
    <w:p w:rsidR="0005114C" w:rsidRPr="00CB53C9" w:rsidRDefault="0005114C" w:rsidP="0005114C">
      <w:pPr>
        <w:ind w:left="437" w:hangingChars="200" w:hanging="437"/>
      </w:pPr>
      <w:r w:rsidRPr="00CB53C9">
        <w:rPr>
          <w:rFonts w:hint="eastAsia"/>
          <w:lang w:eastAsia="zh-CN"/>
        </w:rPr>
        <w:t xml:space="preserve">　　　</w:t>
      </w:r>
      <w:r w:rsidRPr="00CB53C9">
        <w:rPr>
          <w:rFonts w:hint="eastAsia"/>
        </w:rPr>
        <w:t>普通交付税については、基準財政収入額で市税</w:t>
      </w:r>
      <w:r>
        <w:rPr>
          <w:rFonts w:hint="eastAsia"/>
        </w:rPr>
        <w:t>を増</w:t>
      </w:r>
      <w:r w:rsidRPr="00CB53C9">
        <w:rPr>
          <w:rFonts w:hint="eastAsia"/>
        </w:rPr>
        <w:t>としている</w:t>
      </w:r>
      <w:r w:rsidR="00F761CD">
        <w:rPr>
          <w:rFonts w:hint="eastAsia"/>
        </w:rPr>
        <w:t>ことや</w:t>
      </w:r>
      <w:r w:rsidRPr="00CB53C9">
        <w:rPr>
          <w:rFonts w:hint="eastAsia"/>
        </w:rPr>
        <w:t>、地方財政計画に基づく包括算定経費、公債費などの需要額の減を見込んでいることから</w:t>
      </w:r>
      <w:r w:rsidR="00F761CD">
        <w:rPr>
          <w:rFonts w:hint="eastAsia"/>
        </w:rPr>
        <w:t>、</w:t>
      </w:r>
      <w:r>
        <w:rPr>
          <w:rFonts w:hint="eastAsia"/>
        </w:rPr>
        <w:t>４</w:t>
      </w:r>
      <w:r w:rsidRPr="00CB53C9">
        <w:rPr>
          <w:rFonts w:hint="eastAsia"/>
        </w:rPr>
        <w:t>百万円の減としている。</w:t>
      </w:r>
    </w:p>
    <w:p w:rsidR="00030FD5" w:rsidRPr="00B472DC" w:rsidRDefault="0035774F" w:rsidP="00DA6FEE">
      <w:pPr>
        <w:ind w:left="437" w:hangingChars="200" w:hanging="437"/>
      </w:pPr>
      <w:r w:rsidRPr="00B472DC">
        <w:rPr>
          <w:rFonts w:hint="eastAsia"/>
        </w:rPr>
        <w:t xml:space="preserve">　　　</w:t>
      </w:r>
      <w:r w:rsidR="00DA6FEE" w:rsidRPr="00B472DC">
        <w:rPr>
          <w:rFonts w:hint="eastAsia"/>
        </w:rPr>
        <w:t>特別交付税については</w:t>
      </w:r>
      <w:r w:rsidR="008D486A" w:rsidRPr="00B472DC">
        <w:rPr>
          <w:rFonts w:hint="eastAsia"/>
        </w:rPr>
        <w:t>、</w:t>
      </w:r>
      <w:r w:rsidR="00DA6FEE" w:rsidRPr="00B472DC">
        <w:rPr>
          <w:rFonts w:hint="eastAsia"/>
        </w:rPr>
        <w:t>ここ数年の交付額を基に</w:t>
      </w:r>
      <w:r w:rsidR="00B472DC" w:rsidRPr="00B472DC">
        <w:rPr>
          <w:rFonts w:hint="eastAsia"/>
        </w:rPr>
        <w:t>据え置き</w:t>
      </w:r>
      <w:r w:rsidR="00DA6FEE" w:rsidRPr="00B472DC">
        <w:rPr>
          <w:rFonts w:hint="eastAsia"/>
        </w:rPr>
        <w:t>としている。</w:t>
      </w:r>
    </w:p>
    <w:p w:rsidR="00A64B25" w:rsidRPr="00422E6F" w:rsidRDefault="00DA6FEE" w:rsidP="00DA6FEE">
      <w:pPr>
        <w:ind w:leftChars="199" w:left="435" w:firstLineChars="100" w:firstLine="219"/>
      </w:pPr>
      <w:r w:rsidRPr="00422E6F">
        <w:rPr>
          <w:rFonts w:hint="eastAsia"/>
        </w:rPr>
        <w:t>普通交付税は、平成</w:t>
      </w:r>
      <w:r w:rsidR="00F62AD8" w:rsidRPr="00422E6F">
        <w:rPr>
          <w:rFonts w:hint="eastAsia"/>
        </w:rPr>
        <w:t>３０</w:t>
      </w:r>
      <w:r w:rsidRPr="00422E6F">
        <w:rPr>
          <w:rFonts w:hint="eastAsia"/>
        </w:rPr>
        <w:t>年度決定額と比較して</w:t>
      </w:r>
      <w:r w:rsidR="002E142C" w:rsidRPr="00422E6F">
        <w:rPr>
          <w:rFonts w:hint="eastAsia"/>
        </w:rPr>
        <w:t>０．</w:t>
      </w:r>
      <w:r w:rsidR="00F62AD8" w:rsidRPr="00422E6F">
        <w:rPr>
          <w:rFonts w:hint="eastAsia"/>
        </w:rPr>
        <w:t>８</w:t>
      </w:r>
      <w:r w:rsidRPr="00422E6F">
        <w:rPr>
          <w:rFonts w:hint="eastAsia"/>
        </w:rPr>
        <w:t>％の</w:t>
      </w:r>
      <w:r w:rsidR="00F62AD8" w:rsidRPr="00422E6F">
        <w:rPr>
          <w:rFonts w:hint="eastAsia"/>
        </w:rPr>
        <w:t>増</w:t>
      </w:r>
      <w:r w:rsidRPr="00422E6F">
        <w:rPr>
          <w:rFonts w:hint="eastAsia"/>
        </w:rPr>
        <w:t>（臨時財政対策債を含めると</w:t>
      </w:r>
      <w:r w:rsidR="00DD5F03" w:rsidRPr="00422E6F">
        <w:rPr>
          <w:rFonts w:hint="eastAsia"/>
        </w:rPr>
        <w:t>１</w:t>
      </w:r>
      <w:r w:rsidR="002E142C" w:rsidRPr="00422E6F">
        <w:rPr>
          <w:rFonts w:hint="eastAsia"/>
        </w:rPr>
        <w:t>．１</w:t>
      </w:r>
      <w:r w:rsidRPr="00422E6F">
        <w:rPr>
          <w:rFonts w:hint="eastAsia"/>
        </w:rPr>
        <w:t>％の減）</w:t>
      </w:r>
      <w:r w:rsidR="004146A7" w:rsidRPr="00422E6F">
        <w:rPr>
          <w:rFonts w:hint="eastAsia"/>
        </w:rPr>
        <w:t>となっている</w:t>
      </w:r>
      <w:r w:rsidRPr="00422E6F">
        <w:rPr>
          <w:rFonts w:hint="eastAsia"/>
        </w:rPr>
        <w:t>。</w:t>
      </w:r>
    </w:p>
    <w:p w:rsidR="00DA6FEE" w:rsidRPr="007638EC" w:rsidRDefault="00DA6FEE" w:rsidP="00F92A2A">
      <w:pPr>
        <w:spacing w:line="0" w:lineRule="atLeast"/>
        <w:ind w:rightChars="-130" w:right="-284"/>
        <w:jc w:val="right"/>
        <w:rPr>
          <w:sz w:val="21"/>
          <w:szCs w:val="21"/>
        </w:rPr>
      </w:pPr>
      <w:r w:rsidRPr="007638EC">
        <w:rPr>
          <w:rFonts w:hint="eastAsia"/>
          <w:sz w:val="21"/>
          <w:szCs w:val="21"/>
        </w:rPr>
        <w:t>（単位：千円）</w:t>
      </w:r>
    </w:p>
    <w:tbl>
      <w:tblPr>
        <w:tblW w:w="85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411"/>
        <w:gridCol w:w="1411"/>
        <w:gridCol w:w="1403"/>
        <w:gridCol w:w="1403"/>
        <w:gridCol w:w="1469"/>
      </w:tblGrid>
      <w:tr w:rsidR="0093606F" w:rsidRPr="0093606F" w:rsidTr="002460F4">
        <w:tc>
          <w:tcPr>
            <w:tcW w:w="1423" w:type="dxa"/>
            <w:tcBorders>
              <w:top w:val="single" w:sz="4" w:space="0" w:color="auto"/>
              <w:left w:val="single" w:sz="4" w:space="0" w:color="auto"/>
              <w:bottom w:val="single" w:sz="4" w:space="0" w:color="auto"/>
              <w:right w:val="single" w:sz="4" w:space="0" w:color="auto"/>
            </w:tcBorders>
            <w:shd w:val="clear" w:color="auto" w:fill="auto"/>
          </w:tcPr>
          <w:p w:rsidR="0093606F" w:rsidRPr="0093606F" w:rsidRDefault="0093606F" w:rsidP="00FA47F5">
            <w:pPr>
              <w:spacing w:line="260" w:lineRule="exact"/>
              <w:rPr>
                <w:sz w:val="21"/>
                <w:szCs w:val="21"/>
              </w:rPr>
            </w:pPr>
            <w:r w:rsidRPr="0093606F">
              <w:rPr>
                <w:rFonts w:hint="eastAsia"/>
                <w:sz w:val="21"/>
                <w:szCs w:val="21"/>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93606F" w:rsidRPr="0093606F" w:rsidRDefault="0093606F" w:rsidP="00FA47F5">
            <w:pPr>
              <w:spacing w:line="260" w:lineRule="exact"/>
              <w:jc w:val="center"/>
              <w:rPr>
                <w:rFonts w:hAnsi="ＭＳ 明朝" w:cs="ＭＳ Ｐゴシック"/>
                <w:color w:val="000000"/>
                <w:sz w:val="21"/>
                <w:szCs w:val="21"/>
              </w:rPr>
            </w:pPr>
            <w:r w:rsidRPr="0093606F">
              <w:rPr>
                <w:rFonts w:hAnsi="ＭＳ 明朝" w:hint="eastAsia"/>
                <w:color w:val="000000"/>
                <w:sz w:val="21"/>
                <w:szCs w:val="21"/>
              </w:rPr>
              <w:t>Ｈ31予算</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93606F" w:rsidRPr="0093606F" w:rsidRDefault="0093606F" w:rsidP="00FA47F5">
            <w:pPr>
              <w:spacing w:line="260" w:lineRule="exact"/>
              <w:jc w:val="center"/>
              <w:rPr>
                <w:rFonts w:hAnsi="ＭＳ 明朝" w:cs="ＭＳ Ｐゴシック"/>
                <w:color w:val="000000"/>
                <w:sz w:val="21"/>
                <w:szCs w:val="21"/>
              </w:rPr>
            </w:pPr>
            <w:r w:rsidRPr="0093606F">
              <w:rPr>
                <w:rFonts w:hAnsi="ＭＳ 明朝" w:hint="eastAsia"/>
                <w:color w:val="000000"/>
                <w:sz w:val="21"/>
                <w:szCs w:val="21"/>
              </w:rPr>
              <w:t>Ｈ30予算</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93606F" w:rsidRPr="0093606F" w:rsidRDefault="0093606F" w:rsidP="00FA47F5">
            <w:pPr>
              <w:spacing w:line="260" w:lineRule="exact"/>
              <w:jc w:val="center"/>
              <w:rPr>
                <w:rFonts w:hAnsi="ＭＳ 明朝" w:cs="ＭＳ Ｐゴシック"/>
                <w:color w:val="000000"/>
                <w:sz w:val="21"/>
                <w:szCs w:val="21"/>
              </w:rPr>
            </w:pPr>
            <w:r w:rsidRPr="0093606F">
              <w:rPr>
                <w:rFonts w:hAnsi="ＭＳ 明朝" w:hint="eastAsia"/>
                <w:color w:val="000000"/>
                <w:sz w:val="21"/>
                <w:szCs w:val="21"/>
              </w:rPr>
              <w:t>増　減</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93606F" w:rsidRPr="0093606F" w:rsidRDefault="0093606F" w:rsidP="00FA47F5">
            <w:pPr>
              <w:spacing w:line="260" w:lineRule="exact"/>
              <w:jc w:val="center"/>
              <w:rPr>
                <w:rFonts w:hAnsi="ＭＳ 明朝" w:cs="ＭＳ Ｐゴシック"/>
                <w:color w:val="000000"/>
                <w:sz w:val="21"/>
                <w:szCs w:val="21"/>
              </w:rPr>
            </w:pPr>
            <w:r w:rsidRPr="0093606F">
              <w:rPr>
                <w:rFonts w:hAnsi="ＭＳ 明朝" w:hint="eastAsia"/>
                <w:color w:val="000000"/>
                <w:sz w:val="21"/>
                <w:szCs w:val="21"/>
              </w:rPr>
              <w:t>伸び率(％)</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93606F" w:rsidRPr="0093606F" w:rsidRDefault="0093606F" w:rsidP="00FA47F5">
            <w:pPr>
              <w:spacing w:line="260" w:lineRule="exact"/>
              <w:rPr>
                <w:rFonts w:hAnsi="ＭＳ 明朝" w:cs="ＭＳ Ｐゴシック"/>
                <w:color w:val="000000"/>
                <w:sz w:val="21"/>
                <w:szCs w:val="21"/>
              </w:rPr>
            </w:pPr>
            <w:r w:rsidRPr="0093606F">
              <w:rPr>
                <w:rFonts w:hAnsi="ＭＳ 明朝" w:hint="eastAsia"/>
                <w:color w:val="000000"/>
                <w:sz w:val="21"/>
                <w:szCs w:val="21"/>
              </w:rPr>
              <w:t>(Ｈ30決定)</w:t>
            </w:r>
          </w:p>
        </w:tc>
      </w:tr>
      <w:tr w:rsidR="002460F4" w:rsidRPr="0093606F" w:rsidTr="002460F4">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Pr="0093606F" w:rsidRDefault="002460F4" w:rsidP="00FA47F5">
            <w:pPr>
              <w:spacing w:line="260" w:lineRule="exact"/>
              <w:jc w:val="distribute"/>
              <w:rPr>
                <w:sz w:val="21"/>
                <w:szCs w:val="21"/>
              </w:rPr>
            </w:pPr>
            <w:r w:rsidRPr="0093606F">
              <w:rPr>
                <w:rFonts w:hint="eastAsia"/>
                <w:sz w:val="21"/>
                <w:szCs w:val="21"/>
              </w:rPr>
              <w:t>普通交付税</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4,478,000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4,482,000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4,000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0.1</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4,442,884</w:t>
            </w:r>
          </w:p>
        </w:tc>
      </w:tr>
      <w:tr w:rsidR="002460F4" w:rsidRPr="0093606F" w:rsidTr="002460F4">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Pr="0093606F" w:rsidRDefault="002460F4" w:rsidP="00FA47F5">
            <w:pPr>
              <w:spacing w:line="260" w:lineRule="exact"/>
              <w:jc w:val="distribute"/>
              <w:rPr>
                <w:sz w:val="21"/>
                <w:szCs w:val="21"/>
              </w:rPr>
            </w:pPr>
            <w:r w:rsidRPr="0093606F">
              <w:rPr>
                <w:rFonts w:hint="eastAsia"/>
                <w:sz w:val="21"/>
                <w:szCs w:val="21"/>
              </w:rPr>
              <w:t>特別交付税</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800,000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800,000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0.0</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rsidP="002460F4">
            <w:pPr>
              <w:jc w:val="center"/>
              <w:rPr>
                <w:rFonts w:hAnsi="ＭＳ 明朝" w:cs="ＭＳ Ｐゴシック"/>
                <w:color w:val="000000"/>
                <w:sz w:val="21"/>
                <w:szCs w:val="21"/>
              </w:rPr>
            </w:pPr>
            <w:r>
              <w:rPr>
                <w:rFonts w:hAnsi="ＭＳ 明朝" w:hint="eastAsia"/>
                <w:color w:val="000000"/>
                <w:sz w:val="21"/>
                <w:szCs w:val="21"/>
              </w:rPr>
              <w:t>(　未　定　)</w:t>
            </w:r>
          </w:p>
        </w:tc>
      </w:tr>
      <w:tr w:rsidR="002460F4" w:rsidRPr="0093606F" w:rsidTr="002460F4">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Pr="0093606F" w:rsidRDefault="002460F4" w:rsidP="00FA47F5">
            <w:pPr>
              <w:spacing w:line="260" w:lineRule="exact"/>
              <w:jc w:val="center"/>
              <w:rPr>
                <w:sz w:val="21"/>
                <w:szCs w:val="21"/>
              </w:rPr>
            </w:pPr>
            <w:r w:rsidRPr="0093606F">
              <w:rPr>
                <w:rFonts w:hint="eastAsia"/>
                <w:sz w:val="21"/>
                <w:szCs w:val="21"/>
              </w:rPr>
              <w:t>計</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5,278,000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5,282,000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4,000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0.1</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rsidP="002460F4">
            <w:pPr>
              <w:jc w:val="center"/>
              <w:rPr>
                <w:rFonts w:hAnsi="ＭＳ 明朝" w:cs="ＭＳ Ｐゴシック"/>
                <w:color w:val="000000"/>
                <w:sz w:val="21"/>
                <w:szCs w:val="21"/>
              </w:rPr>
            </w:pPr>
            <w:r>
              <w:rPr>
                <w:rFonts w:hAnsi="ＭＳ 明朝" w:hint="eastAsia"/>
                <w:color w:val="000000"/>
                <w:sz w:val="21"/>
                <w:szCs w:val="21"/>
              </w:rPr>
              <w:t>(　　－　　)</w:t>
            </w:r>
          </w:p>
        </w:tc>
      </w:tr>
      <w:tr w:rsidR="002460F4" w:rsidRPr="006A5BFE" w:rsidTr="002460F4">
        <w:trPr>
          <w:trHeight w:val="241"/>
        </w:trPr>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Pr="0093606F" w:rsidRDefault="002460F4" w:rsidP="00FA47F5">
            <w:pPr>
              <w:spacing w:line="260" w:lineRule="exact"/>
              <w:jc w:val="center"/>
              <w:rPr>
                <w:sz w:val="21"/>
                <w:szCs w:val="21"/>
              </w:rPr>
            </w:pPr>
            <w:r w:rsidRPr="0093606F">
              <w:rPr>
                <w:rFonts w:hint="eastAsia"/>
                <w:sz w:val="21"/>
                <w:szCs w:val="21"/>
              </w:rPr>
              <w:t>（地財計画）</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xml:space="preserve">－ </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(1.1)</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xml:space="preserve">－ </w:t>
            </w:r>
          </w:p>
        </w:tc>
      </w:tr>
    </w:tbl>
    <w:p w:rsidR="00DA6FEE" w:rsidRPr="006A5BFE" w:rsidRDefault="00DA6FEE" w:rsidP="00DA6FEE">
      <w:pPr>
        <w:rPr>
          <w:color w:val="FF0000"/>
          <w:highlight w:val="lightGray"/>
        </w:rPr>
      </w:pPr>
    </w:p>
    <w:p w:rsidR="00743C1A" w:rsidRPr="00473741" w:rsidRDefault="00743C1A" w:rsidP="00DA6FEE">
      <w:pPr>
        <w:rPr>
          <w:rFonts w:asciiTheme="majorEastAsia" w:eastAsiaTheme="majorEastAsia" w:hAnsiTheme="majorEastAsia"/>
        </w:rPr>
      </w:pPr>
      <w:r w:rsidRPr="00473741">
        <w:rPr>
          <w:rFonts w:asciiTheme="majorEastAsia" w:eastAsiaTheme="majorEastAsia" w:hAnsiTheme="majorEastAsia" w:hint="eastAsia"/>
        </w:rPr>
        <w:t xml:space="preserve">　</w:t>
      </w:r>
      <w:r w:rsidR="00473741">
        <w:rPr>
          <w:rFonts w:asciiTheme="majorEastAsia" w:eastAsiaTheme="majorEastAsia" w:hAnsiTheme="majorEastAsia" w:hint="eastAsia"/>
        </w:rPr>
        <w:t>３</w:t>
      </w:r>
      <w:r w:rsidRPr="00473741">
        <w:rPr>
          <w:rFonts w:asciiTheme="majorEastAsia" w:eastAsiaTheme="majorEastAsia" w:hAnsiTheme="majorEastAsia" w:hint="eastAsia"/>
        </w:rPr>
        <w:t>）環境性能割交付金　（ 7,700千円、 皆増 ）</w:t>
      </w:r>
    </w:p>
    <w:p w:rsidR="00743C1A" w:rsidRPr="00A077E7" w:rsidRDefault="00BD13A1" w:rsidP="00475A91">
      <w:pPr>
        <w:ind w:left="424" w:hangingChars="194" w:hanging="424"/>
        <w:rPr>
          <w:rFonts w:asciiTheme="minorEastAsia" w:eastAsiaTheme="minorEastAsia" w:hAnsiTheme="minorEastAsia"/>
        </w:rPr>
      </w:pPr>
      <w:r w:rsidRPr="00A077E7">
        <w:rPr>
          <w:rFonts w:asciiTheme="minorEastAsia" w:eastAsiaTheme="minorEastAsia" w:hAnsiTheme="minorEastAsia" w:hint="eastAsia"/>
        </w:rPr>
        <w:t xml:space="preserve">　　　</w:t>
      </w:r>
      <w:r w:rsidR="00A077E7" w:rsidRPr="00A077E7">
        <w:rPr>
          <w:rFonts w:asciiTheme="minorEastAsia" w:eastAsiaTheme="minorEastAsia" w:hAnsiTheme="minorEastAsia" w:hint="eastAsia"/>
        </w:rPr>
        <w:t>環境</w:t>
      </w:r>
      <w:r w:rsidR="00A077E7">
        <w:rPr>
          <w:rFonts w:asciiTheme="minorEastAsia" w:eastAsiaTheme="minorEastAsia" w:hAnsiTheme="minorEastAsia" w:hint="eastAsia"/>
        </w:rPr>
        <w:t>性能</w:t>
      </w:r>
      <w:r w:rsidR="00A077E7" w:rsidRPr="00A077E7">
        <w:rPr>
          <w:rFonts w:asciiTheme="minorEastAsia" w:eastAsiaTheme="minorEastAsia" w:hAnsiTheme="minorEastAsia" w:hint="eastAsia"/>
        </w:rPr>
        <w:t>割</w:t>
      </w:r>
      <w:r w:rsidR="00A077E7">
        <w:rPr>
          <w:rFonts w:asciiTheme="minorEastAsia" w:eastAsiaTheme="minorEastAsia" w:hAnsiTheme="minorEastAsia" w:hint="eastAsia"/>
        </w:rPr>
        <w:t>交付金については、</w:t>
      </w:r>
      <w:r w:rsidR="00881A8C">
        <w:rPr>
          <w:rFonts w:asciiTheme="minorEastAsia" w:eastAsiaTheme="minorEastAsia" w:hAnsiTheme="minorEastAsia" w:hint="eastAsia"/>
        </w:rPr>
        <w:t>消費税率10</w:t>
      </w:r>
      <w:r w:rsidR="00475A91">
        <w:rPr>
          <w:rFonts w:asciiTheme="minorEastAsia" w:eastAsiaTheme="minorEastAsia" w:hAnsiTheme="minorEastAsia" w:hint="eastAsia"/>
        </w:rPr>
        <w:t>％への引上げに伴い廃止される自動車取得税交付金に替わり創設される</w:t>
      </w:r>
      <w:r w:rsidR="001437A7">
        <w:rPr>
          <w:rFonts w:asciiTheme="minorEastAsia" w:eastAsiaTheme="minorEastAsia" w:hAnsiTheme="minorEastAsia" w:hint="eastAsia"/>
        </w:rPr>
        <w:t>もので</w:t>
      </w:r>
      <w:r w:rsidR="00475A91">
        <w:rPr>
          <w:rFonts w:asciiTheme="minorEastAsia" w:eastAsiaTheme="minorEastAsia" w:hAnsiTheme="minorEastAsia" w:hint="eastAsia"/>
        </w:rPr>
        <w:t>、７．７百万円を新たに計上している。</w:t>
      </w:r>
    </w:p>
    <w:p w:rsidR="00BD13A1" w:rsidRDefault="00BD13A1" w:rsidP="00DA6FEE">
      <w:pPr>
        <w:rPr>
          <w:rFonts w:asciiTheme="majorEastAsia" w:eastAsiaTheme="majorEastAsia" w:hAnsiTheme="majorEastAsia"/>
          <w:highlight w:val="lightGray"/>
        </w:rPr>
      </w:pPr>
    </w:p>
    <w:p w:rsidR="00473741" w:rsidRPr="00473741" w:rsidRDefault="00473741" w:rsidP="00DA6FEE">
      <w:pPr>
        <w:rPr>
          <w:rFonts w:asciiTheme="majorEastAsia" w:eastAsiaTheme="majorEastAsia" w:hAnsiTheme="majorEastAsia"/>
        </w:rPr>
      </w:pPr>
      <w:r w:rsidRPr="00473741">
        <w:rPr>
          <w:rFonts w:asciiTheme="majorEastAsia" w:eastAsiaTheme="majorEastAsia" w:hAnsiTheme="majorEastAsia" w:hint="eastAsia"/>
        </w:rPr>
        <w:t xml:space="preserve">　４）地方特例交付金　（ 27,200千円、 </w:t>
      </w:r>
      <w:r w:rsidR="00F21609">
        <w:rPr>
          <w:rFonts w:asciiTheme="majorEastAsia" w:eastAsiaTheme="majorEastAsia" w:hAnsiTheme="majorEastAsia" w:hint="eastAsia"/>
        </w:rPr>
        <w:t>激増</w:t>
      </w:r>
      <w:r w:rsidRPr="00473741">
        <w:rPr>
          <w:rFonts w:asciiTheme="majorEastAsia" w:eastAsiaTheme="majorEastAsia" w:hAnsiTheme="majorEastAsia" w:hint="eastAsia"/>
        </w:rPr>
        <w:t>）</w:t>
      </w:r>
    </w:p>
    <w:p w:rsidR="00473741" w:rsidRDefault="00BD13A1" w:rsidP="00DE475C">
      <w:pPr>
        <w:ind w:left="424" w:hangingChars="194" w:hanging="424"/>
        <w:rPr>
          <w:rFonts w:asciiTheme="minorEastAsia" w:eastAsiaTheme="minorEastAsia" w:hAnsiTheme="minorEastAsia"/>
        </w:rPr>
      </w:pPr>
      <w:r w:rsidRPr="00DE475C">
        <w:rPr>
          <w:rFonts w:asciiTheme="minorEastAsia" w:eastAsiaTheme="minorEastAsia" w:hAnsiTheme="minorEastAsia" w:hint="eastAsia"/>
        </w:rPr>
        <w:t xml:space="preserve">　　　</w:t>
      </w:r>
      <w:r w:rsidR="00F8475E" w:rsidRPr="00DE475C">
        <w:rPr>
          <w:rFonts w:asciiTheme="minorEastAsia" w:eastAsiaTheme="minorEastAsia" w:hAnsiTheme="minorEastAsia" w:hint="eastAsia"/>
        </w:rPr>
        <w:t>地方特例交付金</w:t>
      </w:r>
      <w:r w:rsidR="00D76248" w:rsidRPr="00DE475C">
        <w:rPr>
          <w:rFonts w:asciiTheme="minorEastAsia" w:eastAsiaTheme="minorEastAsia" w:hAnsiTheme="minorEastAsia" w:hint="eastAsia"/>
        </w:rPr>
        <w:t>については、</w:t>
      </w:r>
      <w:r w:rsidR="00126999" w:rsidRPr="00DE475C">
        <w:rPr>
          <w:rFonts w:asciiTheme="minorEastAsia" w:eastAsiaTheme="minorEastAsia" w:hAnsiTheme="minorEastAsia" w:hint="eastAsia"/>
        </w:rPr>
        <w:t>幼児教育無償化に</w:t>
      </w:r>
      <w:r w:rsidR="00846804" w:rsidRPr="00DE475C">
        <w:rPr>
          <w:rFonts w:asciiTheme="minorEastAsia" w:eastAsiaTheme="minorEastAsia" w:hAnsiTheme="minorEastAsia" w:hint="eastAsia"/>
        </w:rPr>
        <w:t>係る国費対応分として、</w:t>
      </w:r>
      <w:r w:rsidR="009A25B5">
        <w:rPr>
          <w:rFonts w:asciiTheme="minorEastAsia" w:eastAsiaTheme="minorEastAsia" w:hAnsiTheme="minorEastAsia" w:hint="eastAsia"/>
        </w:rPr>
        <w:t>平成３１年度に限り</w:t>
      </w:r>
      <w:r w:rsidR="00846804" w:rsidRPr="00DE475C">
        <w:rPr>
          <w:rFonts w:asciiTheme="minorEastAsia" w:eastAsiaTheme="minorEastAsia" w:hAnsiTheme="minorEastAsia" w:hint="eastAsia"/>
        </w:rPr>
        <w:t>子ども・子育て</w:t>
      </w:r>
      <w:r w:rsidR="00DE475C" w:rsidRPr="00DE475C">
        <w:rPr>
          <w:rFonts w:asciiTheme="minorEastAsia" w:eastAsiaTheme="minorEastAsia" w:hAnsiTheme="minorEastAsia" w:hint="eastAsia"/>
        </w:rPr>
        <w:t>支援臨時交付金</w:t>
      </w:r>
      <w:r w:rsidR="009A25B5">
        <w:rPr>
          <w:rFonts w:asciiTheme="minorEastAsia" w:eastAsiaTheme="minorEastAsia" w:hAnsiTheme="minorEastAsia" w:hint="eastAsia"/>
        </w:rPr>
        <w:t>により財政措置される</w:t>
      </w:r>
      <w:r w:rsidR="001437A7">
        <w:rPr>
          <w:rFonts w:asciiTheme="minorEastAsia" w:eastAsiaTheme="minorEastAsia" w:hAnsiTheme="minorEastAsia" w:hint="eastAsia"/>
        </w:rPr>
        <w:t>もので</w:t>
      </w:r>
      <w:r w:rsidR="009A25B5">
        <w:rPr>
          <w:rFonts w:asciiTheme="minorEastAsia" w:eastAsiaTheme="minorEastAsia" w:hAnsiTheme="minorEastAsia" w:hint="eastAsia"/>
        </w:rPr>
        <w:t>、</w:t>
      </w:r>
      <w:r w:rsidR="00DE475C" w:rsidRPr="00DE475C">
        <w:rPr>
          <w:rFonts w:asciiTheme="minorEastAsia" w:eastAsiaTheme="minorEastAsia" w:hAnsiTheme="minorEastAsia" w:hint="eastAsia"/>
        </w:rPr>
        <w:t>２５．５百万円</w:t>
      </w:r>
      <w:r w:rsidR="009A25B5">
        <w:rPr>
          <w:rFonts w:asciiTheme="minorEastAsia" w:eastAsiaTheme="minorEastAsia" w:hAnsiTheme="minorEastAsia" w:hint="eastAsia"/>
        </w:rPr>
        <w:t>を新たに計上している</w:t>
      </w:r>
      <w:r w:rsidR="00DE475C" w:rsidRPr="00DE475C">
        <w:rPr>
          <w:rFonts w:asciiTheme="minorEastAsia" w:eastAsiaTheme="minorEastAsia" w:hAnsiTheme="minorEastAsia" w:hint="eastAsia"/>
        </w:rPr>
        <w:t>。</w:t>
      </w:r>
    </w:p>
    <w:p w:rsidR="0003578A" w:rsidRPr="0003578A" w:rsidRDefault="0003578A" w:rsidP="00CD37EE">
      <w:pPr>
        <w:spacing w:line="0" w:lineRule="atLeast"/>
        <w:ind w:left="417" w:hangingChars="200" w:hanging="417"/>
        <w:rPr>
          <w:rFonts w:asciiTheme="minorEastAsia" w:eastAsiaTheme="minorEastAsia" w:hAnsiTheme="minorEastAsia"/>
        </w:rPr>
      </w:pPr>
      <w:r w:rsidRPr="004C597E">
        <w:rPr>
          <w:rFonts w:asciiTheme="minorEastAsia" w:eastAsiaTheme="minorEastAsia" w:hAnsiTheme="minorEastAsia" w:hint="eastAsia"/>
          <w:sz w:val="21"/>
          <w:szCs w:val="20"/>
          <w:lang w:eastAsia="zh-TW"/>
        </w:rPr>
        <w:t xml:space="preserve">　　</w:t>
      </w:r>
      <w:r>
        <w:rPr>
          <w:rFonts w:asciiTheme="minorEastAsia" w:eastAsiaTheme="minorEastAsia" w:hAnsiTheme="minorEastAsia" w:hint="eastAsia"/>
          <w:sz w:val="21"/>
          <w:szCs w:val="20"/>
        </w:rPr>
        <w:t xml:space="preserve">　　　　　　　　　　　　　　　　　　　 </w:t>
      </w:r>
      <w:r w:rsidRPr="004C597E">
        <w:rPr>
          <w:rFonts w:asciiTheme="minorEastAsia" w:eastAsiaTheme="minorEastAsia" w:hAnsiTheme="minorEastAsia" w:hint="eastAsia"/>
          <w:sz w:val="21"/>
          <w:szCs w:val="20"/>
          <w:lang w:eastAsia="zh-TW"/>
        </w:rPr>
        <w:t xml:space="preserve">　</w:t>
      </w:r>
      <w:r>
        <w:rPr>
          <w:rFonts w:asciiTheme="minorEastAsia" w:eastAsiaTheme="minorEastAsia" w:hAnsiTheme="minorEastAsia" w:hint="eastAsia"/>
          <w:sz w:val="21"/>
          <w:szCs w:val="20"/>
        </w:rPr>
        <w:t xml:space="preserve">　 </w:t>
      </w:r>
      <w:r w:rsidRPr="004C597E">
        <w:rPr>
          <w:rFonts w:asciiTheme="minorEastAsia" w:eastAsiaTheme="minorEastAsia" w:hAnsiTheme="minorEastAsia" w:hint="eastAsia"/>
          <w:sz w:val="21"/>
          <w:szCs w:val="20"/>
          <w:lang w:eastAsia="zh-TW"/>
        </w:rPr>
        <w:t xml:space="preserve">　　</w:t>
      </w:r>
      <w:r>
        <w:rPr>
          <w:rFonts w:asciiTheme="minorEastAsia" w:eastAsiaTheme="minorEastAsia" w:hAnsiTheme="minorEastAsia" w:hint="eastAsia"/>
          <w:sz w:val="21"/>
          <w:szCs w:val="20"/>
        </w:rPr>
        <w:t xml:space="preserve"> </w:t>
      </w:r>
      <w:r w:rsidR="003C73E0">
        <w:rPr>
          <w:rFonts w:asciiTheme="minorEastAsia" w:eastAsiaTheme="minorEastAsia" w:hAnsiTheme="minorEastAsia" w:hint="eastAsia"/>
          <w:sz w:val="21"/>
          <w:szCs w:val="20"/>
        </w:rPr>
        <w:t xml:space="preserve">　　　　　　　 </w:t>
      </w:r>
      <w:r w:rsidRPr="004C597E">
        <w:rPr>
          <w:rFonts w:asciiTheme="minorEastAsia" w:eastAsiaTheme="minorEastAsia" w:hAnsiTheme="minorEastAsia" w:hint="eastAsia"/>
          <w:sz w:val="21"/>
          <w:szCs w:val="20"/>
          <w:lang w:eastAsia="zh-TW"/>
        </w:rPr>
        <w:t xml:space="preserve">　　</w:t>
      </w:r>
      <w:r w:rsidRPr="004C597E">
        <w:rPr>
          <w:rFonts w:hint="eastAsia"/>
          <w:sz w:val="21"/>
          <w:szCs w:val="21"/>
          <w:lang w:eastAsia="zh-TW"/>
        </w:rPr>
        <w:t>（単位：千円）</w:t>
      </w:r>
    </w:p>
    <w:tbl>
      <w:tblPr>
        <w:tblStyle w:val="ab"/>
        <w:tblW w:w="8363" w:type="dxa"/>
        <w:tblInd w:w="534" w:type="dxa"/>
        <w:tblLook w:val="04A0" w:firstRow="1" w:lastRow="0" w:firstColumn="1" w:lastColumn="0" w:noHBand="0" w:noVBand="1"/>
      </w:tblPr>
      <w:tblGrid>
        <w:gridCol w:w="3685"/>
        <w:gridCol w:w="1559"/>
        <w:gridCol w:w="1559"/>
        <w:gridCol w:w="1560"/>
      </w:tblGrid>
      <w:tr w:rsidR="00942A81" w:rsidRPr="006A5BFE" w:rsidTr="00942A81">
        <w:trPr>
          <w:trHeight w:val="367"/>
        </w:trPr>
        <w:tc>
          <w:tcPr>
            <w:tcW w:w="3685" w:type="dxa"/>
            <w:tcBorders>
              <w:bottom w:val="single" w:sz="4" w:space="0" w:color="auto"/>
            </w:tcBorders>
            <w:vAlign w:val="center"/>
          </w:tcPr>
          <w:p w:rsidR="00942A81" w:rsidRPr="004C597E" w:rsidRDefault="00942A81" w:rsidP="00942A81">
            <w:pPr>
              <w:spacing w:line="0" w:lineRule="atLeast"/>
              <w:jc w:val="center"/>
              <w:rPr>
                <w:sz w:val="21"/>
              </w:rPr>
            </w:pPr>
            <w:r>
              <w:rPr>
                <w:rFonts w:hint="eastAsia"/>
                <w:kern w:val="0"/>
                <w:sz w:val="21"/>
              </w:rPr>
              <w:t>区　　分</w:t>
            </w:r>
          </w:p>
        </w:tc>
        <w:tc>
          <w:tcPr>
            <w:tcW w:w="1559" w:type="dxa"/>
            <w:vAlign w:val="center"/>
          </w:tcPr>
          <w:p w:rsidR="00942A81" w:rsidRPr="004C597E" w:rsidRDefault="003C73E0" w:rsidP="00942A81">
            <w:pPr>
              <w:spacing w:line="0" w:lineRule="atLeast"/>
              <w:jc w:val="center"/>
              <w:rPr>
                <w:sz w:val="21"/>
              </w:rPr>
            </w:pPr>
            <w:r w:rsidRPr="0093606F">
              <w:rPr>
                <w:rFonts w:hAnsi="ＭＳ 明朝" w:hint="eastAsia"/>
                <w:color w:val="000000"/>
                <w:sz w:val="21"/>
                <w:szCs w:val="21"/>
              </w:rPr>
              <w:t>Ｈ31予算</w:t>
            </w:r>
          </w:p>
        </w:tc>
        <w:tc>
          <w:tcPr>
            <w:tcW w:w="1559" w:type="dxa"/>
            <w:vAlign w:val="center"/>
          </w:tcPr>
          <w:p w:rsidR="00942A81" w:rsidRPr="004C597E" w:rsidRDefault="003C73E0" w:rsidP="00942A81">
            <w:pPr>
              <w:spacing w:line="0" w:lineRule="atLeast"/>
              <w:jc w:val="center"/>
              <w:rPr>
                <w:sz w:val="21"/>
              </w:rPr>
            </w:pPr>
            <w:r w:rsidRPr="0093606F">
              <w:rPr>
                <w:rFonts w:hAnsi="ＭＳ 明朝" w:hint="eastAsia"/>
                <w:color w:val="000000"/>
                <w:sz w:val="21"/>
                <w:szCs w:val="21"/>
              </w:rPr>
              <w:t>Ｈ30予算</w:t>
            </w:r>
          </w:p>
        </w:tc>
        <w:tc>
          <w:tcPr>
            <w:tcW w:w="1560" w:type="dxa"/>
            <w:vAlign w:val="center"/>
          </w:tcPr>
          <w:p w:rsidR="00942A81" w:rsidRPr="004C597E" w:rsidRDefault="003C73E0" w:rsidP="00942A81">
            <w:pPr>
              <w:spacing w:line="0" w:lineRule="atLeast"/>
              <w:jc w:val="center"/>
              <w:rPr>
                <w:sz w:val="21"/>
              </w:rPr>
            </w:pPr>
            <w:r w:rsidRPr="005602AF">
              <w:rPr>
                <w:rFonts w:hAnsi="ＭＳ 明朝" w:hint="eastAsia"/>
                <w:color w:val="000000"/>
                <w:sz w:val="21"/>
                <w:szCs w:val="21"/>
              </w:rPr>
              <w:t>増　減</w:t>
            </w:r>
          </w:p>
        </w:tc>
      </w:tr>
      <w:tr w:rsidR="00942A81" w:rsidRPr="006A5BFE" w:rsidTr="00942A81">
        <w:trPr>
          <w:trHeight w:val="352"/>
        </w:trPr>
        <w:tc>
          <w:tcPr>
            <w:tcW w:w="3685" w:type="dxa"/>
            <w:tcBorders>
              <w:top w:val="single" w:sz="4" w:space="0" w:color="auto"/>
              <w:left w:val="single" w:sz="4" w:space="0" w:color="auto"/>
              <w:bottom w:val="single" w:sz="4" w:space="0" w:color="auto"/>
              <w:right w:val="single" w:sz="4" w:space="0" w:color="auto"/>
            </w:tcBorders>
            <w:vAlign w:val="center"/>
          </w:tcPr>
          <w:p w:rsidR="00942A81" w:rsidRPr="00917EEA" w:rsidRDefault="00917EEA" w:rsidP="0003578A">
            <w:pPr>
              <w:spacing w:line="0" w:lineRule="atLeast"/>
              <w:rPr>
                <w:rFonts w:asciiTheme="minorEastAsia" w:eastAsiaTheme="minorEastAsia" w:hAnsiTheme="minorEastAsia"/>
                <w:sz w:val="21"/>
                <w:szCs w:val="21"/>
                <w:highlight w:val="lightGray"/>
              </w:rPr>
            </w:pPr>
            <w:r w:rsidRPr="00917EEA">
              <w:rPr>
                <w:rFonts w:asciiTheme="minorEastAsia" w:eastAsiaTheme="minorEastAsia" w:hAnsiTheme="minorEastAsia" w:cs="MSMincho" w:hint="eastAsia"/>
                <w:kern w:val="0"/>
                <w:sz w:val="21"/>
                <w:szCs w:val="21"/>
              </w:rPr>
              <w:t>個人住民税減収補填特例交付金</w:t>
            </w:r>
          </w:p>
        </w:tc>
        <w:tc>
          <w:tcPr>
            <w:tcW w:w="1559" w:type="dxa"/>
            <w:tcBorders>
              <w:left w:val="single" w:sz="4" w:space="0" w:color="auto"/>
              <w:right w:val="single" w:sz="4" w:space="0" w:color="auto"/>
            </w:tcBorders>
            <w:vAlign w:val="center"/>
          </w:tcPr>
          <w:p w:rsidR="00942A81" w:rsidRPr="00991D23" w:rsidRDefault="00CD37EE" w:rsidP="00942A81">
            <w:pPr>
              <w:wordWrap w:val="0"/>
              <w:spacing w:line="0" w:lineRule="atLeast"/>
              <w:jc w:val="right"/>
              <w:rPr>
                <w:sz w:val="21"/>
              </w:rPr>
            </w:pPr>
            <w:r>
              <w:rPr>
                <w:rFonts w:hint="eastAsia"/>
                <w:sz w:val="21"/>
              </w:rPr>
              <w:t>3,900</w:t>
            </w:r>
          </w:p>
        </w:tc>
        <w:tc>
          <w:tcPr>
            <w:tcW w:w="1559" w:type="dxa"/>
            <w:tcBorders>
              <w:left w:val="single" w:sz="4" w:space="0" w:color="auto"/>
              <w:right w:val="single" w:sz="4" w:space="0" w:color="auto"/>
            </w:tcBorders>
            <w:vAlign w:val="center"/>
          </w:tcPr>
          <w:p w:rsidR="00942A81" w:rsidRPr="00991D23" w:rsidRDefault="003C73E0" w:rsidP="00942A81">
            <w:pPr>
              <w:wordWrap w:val="0"/>
              <w:spacing w:line="0" w:lineRule="atLeast"/>
              <w:jc w:val="right"/>
              <w:rPr>
                <w:sz w:val="21"/>
              </w:rPr>
            </w:pPr>
            <w:r>
              <w:rPr>
                <w:rFonts w:hint="eastAsia"/>
                <w:sz w:val="21"/>
              </w:rPr>
              <w:t>3,800</w:t>
            </w:r>
          </w:p>
        </w:tc>
        <w:tc>
          <w:tcPr>
            <w:tcW w:w="1560" w:type="dxa"/>
            <w:tcBorders>
              <w:left w:val="single" w:sz="4" w:space="0" w:color="auto"/>
            </w:tcBorders>
            <w:vAlign w:val="center"/>
          </w:tcPr>
          <w:p w:rsidR="007154D6" w:rsidRPr="00991D23" w:rsidRDefault="007154D6" w:rsidP="00942A81">
            <w:pPr>
              <w:wordWrap w:val="0"/>
              <w:spacing w:line="0" w:lineRule="atLeast"/>
              <w:jc w:val="right"/>
              <w:rPr>
                <w:sz w:val="21"/>
              </w:rPr>
            </w:pPr>
            <w:r>
              <w:rPr>
                <w:rFonts w:hint="eastAsia"/>
                <w:sz w:val="21"/>
              </w:rPr>
              <w:t>100</w:t>
            </w:r>
          </w:p>
        </w:tc>
      </w:tr>
      <w:tr w:rsidR="00942A81" w:rsidRPr="006A5BFE" w:rsidTr="00942A81">
        <w:trPr>
          <w:trHeight w:val="352"/>
        </w:trPr>
        <w:tc>
          <w:tcPr>
            <w:tcW w:w="3685" w:type="dxa"/>
            <w:tcBorders>
              <w:top w:val="single" w:sz="4" w:space="0" w:color="auto"/>
              <w:left w:val="single" w:sz="4" w:space="0" w:color="auto"/>
              <w:bottom w:val="single" w:sz="4" w:space="0" w:color="auto"/>
              <w:right w:val="single" w:sz="4" w:space="0" w:color="auto"/>
            </w:tcBorders>
            <w:vAlign w:val="center"/>
          </w:tcPr>
          <w:p w:rsidR="00942A81" w:rsidRPr="00917EEA" w:rsidRDefault="00917EEA" w:rsidP="0003578A">
            <w:pPr>
              <w:spacing w:line="0" w:lineRule="atLeast"/>
              <w:rPr>
                <w:rFonts w:asciiTheme="minorEastAsia" w:eastAsiaTheme="minorEastAsia" w:hAnsiTheme="minorEastAsia"/>
                <w:sz w:val="21"/>
                <w:szCs w:val="21"/>
                <w:highlight w:val="lightGray"/>
              </w:rPr>
            </w:pPr>
            <w:r w:rsidRPr="00917EEA">
              <w:rPr>
                <w:rFonts w:asciiTheme="minorEastAsia" w:eastAsiaTheme="minorEastAsia" w:hAnsiTheme="minorEastAsia" w:cs="MSMincho" w:hint="eastAsia"/>
                <w:kern w:val="0"/>
                <w:sz w:val="21"/>
                <w:szCs w:val="21"/>
              </w:rPr>
              <w:t>自動車税減収補填特例交付金</w:t>
            </w:r>
          </w:p>
        </w:tc>
        <w:tc>
          <w:tcPr>
            <w:tcW w:w="1559" w:type="dxa"/>
            <w:tcBorders>
              <w:left w:val="single" w:sz="4" w:space="0" w:color="auto"/>
              <w:right w:val="single" w:sz="4" w:space="0" w:color="auto"/>
            </w:tcBorders>
            <w:vAlign w:val="center"/>
          </w:tcPr>
          <w:p w:rsidR="00942A81" w:rsidRPr="00991D23" w:rsidRDefault="00CD37EE" w:rsidP="00942A81">
            <w:pPr>
              <w:wordWrap w:val="0"/>
              <w:spacing w:line="0" w:lineRule="atLeast"/>
              <w:jc w:val="right"/>
              <w:rPr>
                <w:sz w:val="21"/>
              </w:rPr>
            </w:pPr>
            <w:r>
              <w:rPr>
                <w:rFonts w:hint="eastAsia"/>
                <w:sz w:val="21"/>
              </w:rPr>
              <w:t>1,400</w:t>
            </w:r>
          </w:p>
        </w:tc>
        <w:tc>
          <w:tcPr>
            <w:tcW w:w="1559" w:type="dxa"/>
            <w:tcBorders>
              <w:left w:val="single" w:sz="4" w:space="0" w:color="auto"/>
              <w:right w:val="single" w:sz="4" w:space="0" w:color="auto"/>
            </w:tcBorders>
            <w:vAlign w:val="center"/>
          </w:tcPr>
          <w:p w:rsidR="00942A81" w:rsidRPr="00991D23" w:rsidRDefault="00CD37EE" w:rsidP="00942A81">
            <w:pPr>
              <w:wordWrap w:val="0"/>
              <w:spacing w:line="0" w:lineRule="atLeast"/>
              <w:jc w:val="right"/>
              <w:rPr>
                <w:sz w:val="21"/>
              </w:rPr>
            </w:pPr>
            <w:r>
              <w:rPr>
                <w:rFonts w:hint="eastAsia"/>
                <w:sz w:val="21"/>
              </w:rPr>
              <w:t>0</w:t>
            </w:r>
          </w:p>
        </w:tc>
        <w:tc>
          <w:tcPr>
            <w:tcW w:w="1560" w:type="dxa"/>
            <w:tcBorders>
              <w:left w:val="single" w:sz="4" w:space="0" w:color="auto"/>
            </w:tcBorders>
            <w:vAlign w:val="center"/>
          </w:tcPr>
          <w:p w:rsidR="00942A81" w:rsidRPr="00991D23" w:rsidRDefault="007154D6" w:rsidP="00942A81">
            <w:pPr>
              <w:wordWrap w:val="0"/>
              <w:spacing w:line="0" w:lineRule="atLeast"/>
              <w:jc w:val="right"/>
              <w:rPr>
                <w:sz w:val="21"/>
              </w:rPr>
            </w:pPr>
            <w:r>
              <w:rPr>
                <w:rFonts w:hint="eastAsia"/>
                <w:sz w:val="21"/>
              </w:rPr>
              <w:t>1,400</w:t>
            </w:r>
          </w:p>
        </w:tc>
      </w:tr>
      <w:tr w:rsidR="00942A81" w:rsidRPr="006A5BFE" w:rsidTr="00942A81">
        <w:trPr>
          <w:trHeight w:val="352"/>
        </w:trPr>
        <w:tc>
          <w:tcPr>
            <w:tcW w:w="3685" w:type="dxa"/>
            <w:tcBorders>
              <w:top w:val="single" w:sz="4" w:space="0" w:color="auto"/>
              <w:left w:val="single" w:sz="4" w:space="0" w:color="auto"/>
              <w:bottom w:val="single" w:sz="4" w:space="0" w:color="auto"/>
              <w:right w:val="single" w:sz="4" w:space="0" w:color="auto"/>
            </w:tcBorders>
            <w:vAlign w:val="center"/>
          </w:tcPr>
          <w:p w:rsidR="00942A81" w:rsidRPr="00917EEA" w:rsidRDefault="00917EEA" w:rsidP="0003578A">
            <w:pPr>
              <w:spacing w:line="0" w:lineRule="atLeast"/>
              <w:rPr>
                <w:rFonts w:asciiTheme="minorEastAsia" w:eastAsiaTheme="minorEastAsia" w:hAnsiTheme="minorEastAsia"/>
                <w:sz w:val="21"/>
                <w:szCs w:val="21"/>
                <w:highlight w:val="lightGray"/>
              </w:rPr>
            </w:pPr>
            <w:r w:rsidRPr="00917EEA">
              <w:rPr>
                <w:rFonts w:asciiTheme="minorEastAsia" w:eastAsiaTheme="minorEastAsia" w:hAnsiTheme="minorEastAsia" w:cs="MSMincho" w:hint="eastAsia"/>
                <w:kern w:val="0"/>
                <w:sz w:val="21"/>
                <w:szCs w:val="21"/>
              </w:rPr>
              <w:t>軽自動車税減収補填特例交付金</w:t>
            </w:r>
          </w:p>
        </w:tc>
        <w:tc>
          <w:tcPr>
            <w:tcW w:w="1559" w:type="dxa"/>
            <w:tcBorders>
              <w:left w:val="single" w:sz="4" w:space="0" w:color="auto"/>
              <w:right w:val="single" w:sz="4" w:space="0" w:color="auto"/>
            </w:tcBorders>
            <w:vAlign w:val="center"/>
          </w:tcPr>
          <w:p w:rsidR="00942A81" w:rsidRPr="00991D23" w:rsidRDefault="00CD37EE" w:rsidP="00942A81">
            <w:pPr>
              <w:wordWrap w:val="0"/>
              <w:spacing w:line="0" w:lineRule="atLeast"/>
              <w:jc w:val="right"/>
              <w:rPr>
                <w:sz w:val="21"/>
              </w:rPr>
            </w:pPr>
            <w:r>
              <w:rPr>
                <w:rFonts w:hint="eastAsia"/>
                <w:sz w:val="21"/>
              </w:rPr>
              <w:t>200</w:t>
            </w:r>
          </w:p>
        </w:tc>
        <w:tc>
          <w:tcPr>
            <w:tcW w:w="1559" w:type="dxa"/>
            <w:tcBorders>
              <w:left w:val="single" w:sz="4" w:space="0" w:color="auto"/>
              <w:right w:val="single" w:sz="4" w:space="0" w:color="auto"/>
            </w:tcBorders>
            <w:vAlign w:val="center"/>
          </w:tcPr>
          <w:p w:rsidR="00942A81" w:rsidRPr="00991D23" w:rsidRDefault="00CD37EE" w:rsidP="00942A81">
            <w:pPr>
              <w:wordWrap w:val="0"/>
              <w:spacing w:line="0" w:lineRule="atLeast"/>
              <w:jc w:val="right"/>
              <w:rPr>
                <w:sz w:val="21"/>
              </w:rPr>
            </w:pPr>
            <w:r>
              <w:rPr>
                <w:rFonts w:hint="eastAsia"/>
                <w:sz w:val="21"/>
              </w:rPr>
              <w:t>0</w:t>
            </w:r>
          </w:p>
        </w:tc>
        <w:tc>
          <w:tcPr>
            <w:tcW w:w="1560" w:type="dxa"/>
            <w:tcBorders>
              <w:left w:val="single" w:sz="4" w:space="0" w:color="auto"/>
            </w:tcBorders>
            <w:vAlign w:val="center"/>
          </w:tcPr>
          <w:p w:rsidR="00942A81" w:rsidRPr="00991D23" w:rsidRDefault="007154D6" w:rsidP="00942A81">
            <w:pPr>
              <w:wordWrap w:val="0"/>
              <w:spacing w:line="0" w:lineRule="atLeast"/>
              <w:jc w:val="right"/>
              <w:rPr>
                <w:sz w:val="21"/>
              </w:rPr>
            </w:pPr>
            <w:r>
              <w:rPr>
                <w:rFonts w:hint="eastAsia"/>
                <w:sz w:val="21"/>
              </w:rPr>
              <w:t>200</w:t>
            </w:r>
          </w:p>
        </w:tc>
      </w:tr>
      <w:tr w:rsidR="00942A81" w:rsidRPr="006A5BFE" w:rsidTr="00942A81">
        <w:trPr>
          <w:trHeight w:val="352"/>
        </w:trPr>
        <w:tc>
          <w:tcPr>
            <w:tcW w:w="3685" w:type="dxa"/>
            <w:tcBorders>
              <w:top w:val="single" w:sz="4" w:space="0" w:color="auto"/>
              <w:left w:val="single" w:sz="4" w:space="0" w:color="auto"/>
              <w:bottom w:val="single" w:sz="4" w:space="0" w:color="auto"/>
              <w:right w:val="single" w:sz="4" w:space="0" w:color="auto"/>
            </w:tcBorders>
            <w:vAlign w:val="center"/>
          </w:tcPr>
          <w:p w:rsidR="00942A81" w:rsidRPr="00917EEA" w:rsidRDefault="00917EEA" w:rsidP="0003578A">
            <w:pPr>
              <w:spacing w:line="0" w:lineRule="atLeast"/>
              <w:rPr>
                <w:rFonts w:asciiTheme="minorEastAsia" w:eastAsiaTheme="minorEastAsia" w:hAnsiTheme="minorEastAsia"/>
                <w:sz w:val="21"/>
                <w:szCs w:val="21"/>
                <w:highlight w:val="lightGray"/>
              </w:rPr>
            </w:pPr>
            <w:r w:rsidRPr="00917EEA">
              <w:rPr>
                <w:rFonts w:asciiTheme="minorEastAsia" w:eastAsiaTheme="minorEastAsia" w:hAnsiTheme="minorEastAsia" w:cs="MSMincho" w:hint="eastAsia"/>
                <w:kern w:val="0"/>
                <w:sz w:val="21"/>
                <w:szCs w:val="21"/>
              </w:rPr>
              <w:t>子ども・子育て支援臨時交付金</w:t>
            </w:r>
          </w:p>
        </w:tc>
        <w:tc>
          <w:tcPr>
            <w:tcW w:w="1559" w:type="dxa"/>
            <w:tcBorders>
              <w:left w:val="single" w:sz="4" w:space="0" w:color="auto"/>
              <w:right w:val="single" w:sz="4" w:space="0" w:color="auto"/>
            </w:tcBorders>
            <w:vAlign w:val="center"/>
          </w:tcPr>
          <w:p w:rsidR="00942A81" w:rsidRPr="00991D23" w:rsidRDefault="00CD37EE" w:rsidP="00942A81">
            <w:pPr>
              <w:wordWrap w:val="0"/>
              <w:spacing w:line="0" w:lineRule="atLeast"/>
              <w:jc w:val="right"/>
              <w:rPr>
                <w:sz w:val="21"/>
              </w:rPr>
            </w:pPr>
            <w:r>
              <w:rPr>
                <w:rFonts w:hint="eastAsia"/>
                <w:sz w:val="21"/>
              </w:rPr>
              <w:t>25,500</w:t>
            </w:r>
          </w:p>
        </w:tc>
        <w:tc>
          <w:tcPr>
            <w:tcW w:w="1559" w:type="dxa"/>
            <w:tcBorders>
              <w:left w:val="single" w:sz="4" w:space="0" w:color="auto"/>
              <w:right w:val="single" w:sz="4" w:space="0" w:color="auto"/>
            </w:tcBorders>
            <w:vAlign w:val="center"/>
          </w:tcPr>
          <w:p w:rsidR="00942A81" w:rsidRPr="00991D23" w:rsidRDefault="00CD37EE" w:rsidP="00942A81">
            <w:pPr>
              <w:wordWrap w:val="0"/>
              <w:spacing w:line="0" w:lineRule="atLeast"/>
              <w:jc w:val="right"/>
              <w:rPr>
                <w:sz w:val="21"/>
              </w:rPr>
            </w:pPr>
            <w:r>
              <w:rPr>
                <w:rFonts w:hint="eastAsia"/>
                <w:sz w:val="21"/>
              </w:rPr>
              <w:t>0</w:t>
            </w:r>
          </w:p>
        </w:tc>
        <w:tc>
          <w:tcPr>
            <w:tcW w:w="1560" w:type="dxa"/>
            <w:tcBorders>
              <w:left w:val="single" w:sz="4" w:space="0" w:color="auto"/>
            </w:tcBorders>
            <w:vAlign w:val="center"/>
          </w:tcPr>
          <w:p w:rsidR="00942A81" w:rsidRPr="00991D23" w:rsidRDefault="007154D6" w:rsidP="00942A81">
            <w:pPr>
              <w:wordWrap w:val="0"/>
              <w:spacing w:line="0" w:lineRule="atLeast"/>
              <w:jc w:val="right"/>
              <w:rPr>
                <w:sz w:val="21"/>
              </w:rPr>
            </w:pPr>
            <w:r>
              <w:rPr>
                <w:rFonts w:hint="eastAsia"/>
                <w:sz w:val="21"/>
              </w:rPr>
              <w:t>25,500</w:t>
            </w:r>
          </w:p>
        </w:tc>
      </w:tr>
      <w:tr w:rsidR="001122B6" w:rsidRPr="006A5BFE" w:rsidTr="00942A81">
        <w:trPr>
          <w:trHeight w:val="352"/>
        </w:trPr>
        <w:tc>
          <w:tcPr>
            <w:tcW w:w="3685" w:type="dxa"/>
            <w:tcBorders>
              <w:top w:val="single" w:sz="4" w:space="0" w:color="auto"/>
              <w:left w:val="single" w:sz="4" w:space="0" w:color="auto"/>
              <w:bottom w:val="single" w:sz="4" w:space="0" w:color="auto"/>
              <w:right w:val="single" w:sz="4" w:space="0" w:color="auto"/>
            </w:tcBorders>
            <w:vAlign w:val="center"/>
          </w:tcPr>
          <w:p w:rsidR="001122B6" w:rsidRPr="00917EEA" w:rsidRDefault="001122B6" w:rsidP="001122B6">
            <w:pPr>
              <w:spacing w:line="0" w:lineRule="atLeast"/>
              <w:jc w:val="center"/>
              <w:rPr>
                <w:rFonts w:asciiTheme="minorEastAsia" w:eastAsiaTheme="minorEastAsia" w:hAnsiTheme="minorEastAsia" w:cs="MSMincho"/>
                <w:kern w:val="0"/>
                <w:sz w:val="21"/>
                <w:szCs w:val="21"/>
              </w:rPr>
            </w:pPr>
            <w:r>
              <w:rPr>
                <w:rFonts w:asciiTheme="minorEastAsia" w:eastAsiaTheme="minorEastAsia" w:hAnsiTheme="minorEastAsia" w:cs="MSMincho" w:hint="eastAsia"/>
                <w:kern w:val="0"/>
                <w:sz w:val="21"/>
                <w:szCs w:val="21"/>
              </w:rPr>
              <w:t>計</w:t>
            </w:r>
          </w:p>
        </w:tc>
        <w:tc>
          <w:tcPr>
            <w:tcW w:w="1559" w:type="dxa"/>
            <w:tcBorders>
              <w:left w:val="single" w:sz="4" w:space="0" w:color="auto"/>
              <w:right w:val="single" w:sz="4" w:space="0" w:color="auto"/>
            </w:tcBorders>
            <w:vAlign w:val="center"/>
          </w:tcPr>
          <w:p w:rsidR="001122B6" w:rsidRDefault="001122B6" w:rsidP="00942A81">
            <w:pPr>
              <w:wordWrap w:val="0"/>
              <w:spacing w:line="0" w:lineRule="atLeast"/>
              <w:jc w:val="right"/>
              <w:rPr>
                <w:sz w:val="21"/>
              </w:rPr>
            </w:pPr>
            <w:r>
              <w:rPr>
                <w:rFonts w:hint="eastAsia"/>
                <w:sz w:val="21"/>
              </w:rPr>
              <w:t>31,000</w:t>
            </w:r>
          </w:p>
        </w:tc>
        <w:tc>
          <w:tcPr>
            <w:tcW w:w="1559" w:type="dxa"/>
            <w:tcBorders>
              <w:left w:val="single" w:sz="4" w:space="0" w:color="auto"/>
              <w:right w:val="single" w:sz="4" w:space="0" w:color="auto"/>
            </w:tcBorders>
            <w:vAlign w:val="center"/>
          </w:tcPr>
          <w:p w:rsidR="001122B6" w:rsidRDefault="001122B6" w:rsidP="00942A81">
            <w:pPr>
              <w:wordWrap w:val="0"/>
              <w:spacing w:line="0" w:lineRule="atLeast"/>
              <w:jc w:val="right"/>
              <w:rPr>
                <w:sz w:val="21"/>
              </w:rPr>
            </w:pPr>
            <w:r>
              <w:rPr>
                <w:rFonts w:hint="eastAsia"/>
                <w:sz w:val="21"/>
              </w:rPr>
              <w:t>3,800</w:t>
            </w:r>
          </w:p>
        </w:tc>
        <w:tc>
          <w:tcPr>
            <w:tcW w:w="1560" w:type="dxa"/>
            <w:tcBorders>
              <w:left w:val="single" w:sz="4" w:space="0" w:color="auto"/>
            </w:tcBorders>
            <w:vAlign w:val="center"/>
          </w:tcPr>
          <w:p w:rsidR="001122B6" w:rsidRDefault="001122B6" w:rsidP="00942A81">
            <w:pPr>
              <w:wordWrap w:val="0"/>
              <w:spacing w:line="0" w:lineRule="atLeast"/>
              <w:jc w:val="right"/>
              <w:rPr>
                <w:sz w:val="21"/>
              </w:rPr>
            </w:pPr>
            <w:r>
              <w:rPr>
                <w:rFonts w:hint="eastAsia"/>
                <w:sz w:val="21"/>
              </w:rPr>
              <w:t>27,200</w:t>
            </w:r>
          </w:p>
        </w:tc>
      </w:tr>
    </w:tbl>
    <w:p w:rsidR="00BD13A1" w:rsidRPr="00473741" w:rsidRDefault="00BD13A1" w:rsidP="00DA6FEE">
      <w:pPr>
        <w:rPr>
          <w:rFonts w:asciiTheme="majorEastAsia" w:eastAsiaTheme="majorEastAsia" w:hAnsiTheme="majorEastAsia"/>
          <w:highlight w:val="lightGray"/>
        </w:rPr>
      </w:pPr>
    </w:p>
    <w:p w:rsidR="00E34DC3" w:rsidRPr="00473741" w:rsidRDefault="00B25236" w:rsidP="00DA6FEE">
      <w:pPr>
        <w:rPr>
          <w:rFonts w:asciiTheme="majorEastAsia" w:eastAsiaTheme="majorEastAsia" w:hAnsiTheme="majorEastAsia"/>
        </w:rPr>
      </w:pPr>
      <w:r w:rsidRPr="00473741">
        <w:rPr>
          <w:rFonts w:asciiTheme="majorEastAsia" w:eastAsiaTheme="majorEastAsia" w:hAnsiTheme="majorEastAsia" w:hint="eastAsia"/>
        </w:rPr>
        <w:t xml:space="preserve">　</w:t>
      </w:r>
      <w:r w:rsidR="00473741" w:rsidRPr="00473741">
        <w:rPr>
          <w:rFonts w:asciiTheme="majorEastAsia" w:eastAsiaTheme="majorEastAsia" w:hAnsiTheme="majorEastAsia" w:hint="eastAsia"/>
        </w:rPr>
        <w:t>５</w:t>
      </w:r>
      <w:r w:rsidRPr="00473741">
        <w:rPr>
          <w:rFonts w:asciiTheme="majorEastAsia" w:eastAsiaTheme="majorEastAsia" w:hAnsiTheme="majorEastAsia" w:hint="eastAsia"/>
        </w:rPr>
        <w:t>）</w:t>
      </w:r>
      <w:r w:rsidR="0074139E" w:rsidRPr="00473741">
        <w:rPr>
          <w:rFonts w:asciiTheme="majorEastAsia" w:eastAsiaTheme="majorEastAsia" w:hAnsiTheme="majorEastAsia" w:hint="eastAsia"/>
        </w:rPr>
        <w:t>分担金及び負担金</w:t>
      </w:r>
      <w:r w:rsidR="0074139E" w:rsidRPr="00473741">
        <w:rPr>
          <w:rFonts w:asciiTheme="majorEastAsia" w:eastAsiaTheme="majorEastAsia" w:hAnsiTheme="majorEastAsia" w:hint="eastAsia"/>
          <w:lang w:eastAsia="zh-CN"/>
        </w:rPr>
        <w:t xml:space="preserve">　（ </w:t>
      </w:r>
      <w:r w:rsidR="006E5409">
        <w:rPr>
          <w:rFonts w:asciiTheme="majorEastAsia" w:eastAsiaTheme="majorEastAsia" w:hAnsiTheme="majorEastAsia" w:hint="eastAsia"/>
        </w:rPr>
        <w:t>▲ 19,004</w:t>
      </w:r>
      <w:r w:rsidR="0074139E" w:rsidRPr="00473741">
        <w:rPr>
          <w:rFonts w:asciiTheme="majorEastAsia" w:eastAsiaTheme="majorEastAsia" w:hAnsiTheme="majorEastAsia" w:hint="eastAsia"/>
          <w:lang w:eastAsia="zh-CN"/>
        </w:rPr>
        <w:t>千円、</w:t>
      </w:r>
      <w:r w:rsidR="006E5409">
        <w:rPr>
          <w:rFonts w:asciiTheme="majorEastAsia" w:eastAsiaTheme="majorEastAsia" w:hAnsiTheme="majorEastAsia" w:hint="eastAsia"/>
        </w:rPr>
        <w:t>▲ 25.8</w:t>
      </w:r>
      <w:r w:rsidR="0074139E" w:rsidRPr="00473741">
        <w:rPr>
          <w:rFonts w:asciiTheme="majorEastAsia" w:eastAsiaTheme="majorEastAsia" w:hAnsiTheme="majorEastAsia" w:hint="eastAsia"/>
          <w:lang w:eastAsia="zh-CN"/>
        </w:rPr>
        <w:t>％）</w:t>
      </w:r>
    </w:p>
    <w:p w:rsidR="0074139E" w:rsidRPr="00882540" w:rsidRDefault="0074139E" w:rsidP="00DA6FEE">
      <w:pPr>
        <w:rPr>
          <w:rFonts w:hAnsi="ＭＳ 明朝"/>
          <w:color w:val="FF0000"/>
        </w:rPr>
      </w:pPr>
      <w:r w:rsidRPr="00882540">
        <w:rPr>
          <w:rFonts w:ascii="ＭＳ ゴシック" w:eastAsia="ＭＳ ゴシック" w:hAnsi="ＭＳ ゴシック" w:hint="eastAsia"/>
        </w:rPr>
        <w:t xml:space="preserve">　　　</w:t>
      </w:r>
      <w:r w:rsidRPr="00882540">
        <w:rPr>
          <w:rFonts w:hAnsi="ＭＳ 明朝" w:hint="eastAsia"/>
        </w:rPr>
        <w:t>分担金及び負担金については、</w:t>
      </w:r>
      <w:r w:rsidR="003C5A7C" w:rsidRPr="00882540">
        <w:rPr>
          <w:rFonts w:hAnsi="ＭＳ 明朝" w:hint="eastAsia"/>
        </w:rPr>
        <w:t>保育実施費負担金で</w:t>
      </w:r>
      <w:r w:rsidR="00882540" w:rsidRPr="00882540">
        <w:rPr>
          <w:rFonts w:hAnsi="ＭＳ 明朝" w:hint="eastAsia"/>
        </w:rPr>
        <w:t>１９．０</w:t>
      </w:r>
      <w:r w:rsidR="003C5A7C" w:rsidRPr="00882540">
        <w:rPr>
          <w:rFonts w:hAnsi="ＭＳ 明朝" w:hint="eastAsia"/>
        </w:rPr>
        <w:t>百万円</w:t>
      </w:r>
      <w:r w:rsidR="00882540" w:rsidRPr="00882540">
        <w:rPr>
          <w:rFonts w:hAnsi="ＭＳ 明朝" w:hint="eastAsia"/>
        </w:rPr>
        <w:t>減少</w:t>
      </w:r>
      <w:r w:rsidR="003C5A7C" w:rsidRPr="00882540">
        <w:rPr>
          <w:rFonts w:hAnsi="ＭＳ 明朝" w:hint="eastAsia"/>
        </w:rPr>
        <w:t>している。</w:t>
      </w:r>
    </w:p>
    <w:p w:rsidR="00FC6281" w:rsidRPr="006A5BFE" w:rsidRDefault="00FC6281" w:rsidP="00DA6FEE">
      <w:pPr>
        <w:rPr>
          <w:color w:val="FF0000"/>
          <w:highlight w:val="lightGray"/>
        </w:rPr>
      </w:pPr>
    </w:p>
    <w:p w:rsidR="00DA6FEE" w:rsidRPr="006E5409" w:rsidRDefault="00DA6FEE" w:rsidP="00DA6FEE">
      <w:pPr>
        <w:ind w:left="437" w:hangingChars="200" w:hanging="437"/>
        <w:rPr>
          <w:rFonts w:ascii="ＭＳ ゴシック" w:eastAsia="ＭＳ ゴシック" w:hAnsi="ＭＳ ゴシック"/>
        </w:rPr>
      </w:pPr>
      <w:r w:rsidRPr="006E5409">
        <w:rPr>
          <w:rFonts w:ascii="ＭＳ ゴシック" w:eastAsia="ＭＳ ゴシック" w:hAnsi="ＭＳ ゴシック" w:hint="eastAsia"/>
        </w:rPr>
        <w:t xml:space="preserve">　</w:t>
      </w:r>
      <w:r w:rsidR="00D118A1">
        <w:rPr>
          <w:rFonts w:ascii="ＭＳ ゴシック" w:eastAsia="ＭＳ ゴシック" w:hAnsi="ＭＳ ゴシック" w:hint="eastAsia"/>
        </w:rPr>
        <w:t>６</w:t>
      </w:r>
      <w:r w:rsidRPr="006E5409">
        <w:rPr>
          <w:rFonts w:ascii="ＭＳ ゴシック" w:eastAsia="ＭＳ ゴシック" w:hAnsi="ＭＳ ゴシック" w:hint="eastAsia"/>
        </w:rPr>
        <w:t xml:space="preserve">）国・道支出金　（ </w:t>
      </w:r>
      <w:r w:rsidR="006E5409">
        <w:rPr>
          <w:rFonts w:ascii="ＭＳ ゴシック" w:eastAsia="ＭＳ ゴシック" w:hAnsi="ＭＳ ゴシック" w:hint="eastAsia"/>
        </w:rPr>
        <w:t>172,265</w:t>
      </w:r>
      <w:r w:rsidRPr="006E5409">
        <w:rPr>
          <w:rFonts w:ascii="ＭＳ ゴシック" w:eastAsia="ＭＳ ゴシック" w:hAnsi="ＭＳ ゴシック" w:hint="eastAsia"/>
        </w:rPr>
        <w:t>千円、</w:t>
      </w:r>
      <w:r w:rsidR="006E5409">
        <w:rPr>
          <w:rFonts w:ascii="ＭＳ ゴシック" w:eastAsia="ＭＳ ゴシック" w:hAnsi="ＭＳ ゴシック" w:hint="eastAsia"/>
        </w:rPr>
        <w:t>7.4</w:t>
      </w:r>
      <w:r w:rsidRPr="006E5409">
        <w:rPr>
          <w:rFonts w:ascii="ＭＳ ゴシック" w:eastAsia="ＭＳ ゴシック" w:hAnsi="ＭＳ ゴシック" w:hint="eastAsia"/>
        </w:rPr>
        <w:t>％）</w:t>
      </w:r>
    </w:p>
    <w:p w:rsidR="00DA6FEE" w:rsidRPr="006A5BFE" w:rsidRDefault="00DA6FEE" w:rsidP="00DA6FEE">
      <w:pPr>
        <w:ind w:left="437" w:hangingChars="200" w:hanging="437"/>
        <w:rPr>
          <w:highlight w:val="lightGray"/>
        </w:rPr>
      </w:pPr>
      <w:r w:rsidRPr="00356745">
        <w:rPr>
          <w:rFonts w:hint="eastAsia"/>
          <w:color w:val="FF0000"/>
        </w:rPr>
        <w:t xml:space="preserve">　　</w:t>
      </w:r>
      <w:r w:rsidR="005A3425" w:rsidRPr="00356745">
        <w:rPr>
          <w:rFonts w:hint="eastAsia"/>
        </w:rPr>
        <w:t xml:space="preserve">　国庫支出金については</w:t>
      </w:r>
      <w:r w:rsidR="00F76F30" w:rsidRPr="00356745">
        <w:rPr>
          <w:rFonts w:hint="eastAsia"/>
        </w:rPr>
        <w:t>１４９．４</w:t>
      </w:r>
      <w:r w:rsidRPr="00356745">
        <w:rPr>
          <w:rFonts w:hint="eastAsia"/>
        </w:rPr>
        <w:t>百万円の</w:t>
      </w:r>
      <w:r w:rsidR="00F76F30" w:rsidRPr="00356745">
        <w:rPr>
          <w:rFonts w:hint="eastAsia"/>
        </w:rPr>
        <w:t>増</w:t>
      </w:r>
      <w:r w:rsidRPr="00356745">
        <w:rPr>
          <w:rFonts w:hint="eastAsia"/>
        </w:rPr>
        <w:t>となっているが、</w:t>
      </w:r>
      <w:r w:rsidR="00356745">
        <w:rPr>
          <w:rFonts w:hint="eastAsia"/>
        </w:rPr>
        <w:t>教職員住宅改築事業費補助金で６５．９百万円、</w:t>
      </w:r>
      <w:r w:rsidR="009E3E6A" w:rsidRPr="00356745">
        <w:rPr>
          <w:rFonts w:hint="eastAsia"/>
        </w:rPr>
        <w:t>子どものための教育・保育給付費負担金で</w:t>
      </w:r>
      <w:r w:rsidR="002B5777">
        <w:rPr>
          <w:rFonts w:hint="eastAsia"/>
        </w:rPr>
        <w:t>２９．１</w:t>
      </w:r>
      <w:r w:rsidR="009E3E6A" w:rsidRPr="00356745">
        <w:rPr>
          <w:rFonts w:hint="eastAsia"/>
        </w:rPr>
        <w:t>百万円、</w:t>
      </w:r>
      <w:r w:rsidR="00356745">
        <w:rPr>
          <w:rFonts w:hint="eastAsia"/>
        </w:rPr>
        <w:t>参議院議員選挙事務委託金で１９．２</w:t>
      </w:r>
      <w:r w:rsidR="00356745" w:rsidRPr="00356745">
        <w:rPr>
          <w:rFonts w:hint="eastAsia"/>
        </w:rPr>
        <w:t>百万円</w:t>
      </w:r>
      <w:r w:rsidR="001D2A6B" w:rsidRPr="00356745">
        <w:rPr>
          <w:rFonts w:hint="eastAsia"/>
        </w:rPr>
        <w:t>それぞれ</w:t>
      </w:r>
      <w:r w:rsidR="007C75FF" w:rsidRPr="00356745">
        <w:rPr>
          <w:rFonts w:hint="eastAsia"/>
        </w:rPr>
        <w:t>増加し</w:t>
      </w:r>
      <w:r w:rsidR="00247B38" w:rsidRPr="00356745">
        <w:rPr>
          <w:rFonts w:hint="eastAsia"/>
        </w:rPr>
        <w:t>、</w:t>
      </w:r>
      <w:r w:rsidR="002B5777" w:rsidRPr="00342A15">
        <w:rPr>
          <w:rFonts w:hint="eastAsia"/>
        </w:rPr>
        <w:t>除雪機械整備事業費補助金で３３．５百万円、地方創生推進交付金で１２．５百万円、歴史活き活き史跡等総合活用整備事業費補助金で１１．１百万円</w:t>
      </w:r>
      <w:r w:rsidRPr="00342A15">
        <w:rPr>
          <w:rFonts w:hint="eastAsia"/>
        </w:rPr>
        <w:t>それぞれ減少している。</w:t>
      </w:r>
    </w:p>
    <w:p w:rsidR="00BF7E44" w:rsidRDefault="00DA6FEE" w:rsidP="00DA6FEE">
      <w:pPr>
        <w:ind w:leftChars="200" w:left="437" w:firstLineChars="100" w:firstLine="219"/>
      </w:pPr>
      <w:r w:rsidRPr="00342A15">
        <w:rPr>
          <w:rFonts w:hint="eastAsia"/>
        </w:rPr>
        <w:t>一方、道支出金については</w:t>
      </w:r>
      <w:r w:rsidR="00342A15" w:rsidRPr="00342A15">
        <w:rPr>
          <w:rFonts w:hint="eastAsia"/>
        </w:rPr>
        <w:t>２２．９</w:t>
      </w:r>
      <w:r w:rsidRPr="00342A15">
        <w:rPr>
          <w:rFonts w:hint="eastAsia"/>
        </w:rPr>
        <w:t>百万円の</w:t>
      </w:r>
      <w:r w:rsidR="005C7A0E" w:rsidRPr="00342A15">
        <w:rPr>
          <w:rFonts w:hint="eastAsia"/>
        </w:rPr>
        <w:t>増</w:t>
      </w:r>
      <w:r w:rsidRPr="00342A15">
        <w:rPr>
          <w:rFonts w:hint="eastAsia"/>
        </w:rPr>
        <w:t>となっているが、</w:t>
      </w:r>
      <w:r w:rsidR="00DB60FB" w:rsidRPr="00DA0AA7">
        <w:rPr>
          <w:rFonts w:hint="eastAsia"/>
        </w:rPr>
        <w:t>子どものための教育・保育給付費負担金で</w:t>
      </w:r>
      <w:r w:rsidR="00342A15" w:rsidRPr="00DA0AA7">
        <w:rPr>
          <w:rFonts w:hint="eastAsia"/>
        </w:rPr>
        <w:t>６．４</w:t>
      </w:r>
      <w:r w:rsidR="00DB60FB" w:rsidRPr="00DA0AA7">
        <w:rPr>
          <w:rFonts w:hint="eastAsia"/>
        </w:rPr>
        <w:t>百万円、</w:t>
      </w:r>
      <w:r w:rsidR="00342A15" w:rsidRPr="00E05260">
        <w:rPr>
          <w:rFonts w:hint="eastAsia"/>
        </w:rPr>
        <w:t>障害児入所給付費等</w:t>
      </w:r>
      <w:r w:rsidR="00DA0AA7" w:rsidRPr="00E05260">
        <w:rPr>
          <w:rFonts w:hint="eastAsia"/>
        </w:rPr>
        <w:t>負担金で５．７百万円、</w:t>
      </w:r>
      <w:r w:rsidR="007A49B9" w:rsidRPr="00DA0AA7">
        <w:rPr>
          <w:rFonts w:hint="eastAsia"/>
        </w:rPr>
        <w:t>知事及び道議会議員選挙事務委託金で</w:t>
      </w:r>
      <w:r w:rsidR="00DA0AA7">
        <w:rPr>
          <w:rFonts w:hint="eastAsia"/>
        </w:rPr>
        <w:t>４．５</w:t>
      </w:r>
      <w:r w:rsidR="00E834AE" w:rsidRPr="00DA0AA7">
        <w:rPr>
          <w:rFonts w:hint="eastAsia"/>
        </w:rPr>
        <w:t>百万円</w:t>
      </w:r>
      <w:r w:rsidR="00155964" w:rsidRPr="00DA0AA7">
        <w:rPr>
          <w:rFonts w:hint="eastAsia"/>
        </w:rPr>
        <w:t>それぞれ増加し</w:t>
      </w:r>
      <w:r w:rsidR="00E834AE" w:rsidRPr="00DA0AA7">
        <w:rPr>
          <w:rFonts w:hint="eastAsia"/>
        </w:rPr>
        <w:t>、</w:t>
      </w:r>
      <w:r w:rsidR="00011889">
        <w:rPr>
          <w:rFonts w:hint="eastAsia"/>
        </w:rPr>
        <w:t>障害者自立支援医療給付費負担金で１．７百万円</w:t>
      </w:r>
      <w:r w:rsidR="00497331" w:rsidRPr="00011889">
        <w:rPr>
          <w:rFonts w:hint="eastAsia"/>
        </w:rPr>
        <w:t>それぞれ減少している。</w:t>
      </w:r>
    </w:p>
    <w:p w:rsidR="009F0809" w:rsidRDefault="009F0809" w:rsidP="00ED3FCE">
      <w:pPr>
        <w:wordWrap w:val="0"/>
        <w:spacing w:line="0" w:lineRule="atLeast"/>
        <w:ind w:rightChars="-66" w:right="-144"/>
        <w:jc w:val="left"/>
        <w:rPr>
          <w:sz w:val="21"/>
          <w:szCs w:val="21"/>
        </w:rPr>
      </w:pPr>
    </w:p>
    <w:p w:rsidR="00DA6FEE" w:rsidRPr="002460F4" w:rsidRDefault="00ED3FCE" w:rsidP="00ED3FCE">
      <w:pPr>
        <w:wordWrap w:val="0"/>
        <w:spacing w:line="0" w:lineRule="atLeast"/>
        <w:ind w:rightChars="-66" w:right="-144"/>
        <w:jc w:val="left"/>
        <w:rPr>
          <w:sz w:val="21"/>
          <w:szCs w:val="21"/>
        </w:rPr>
      </w:pPr>
      <w:r>
        <w:rPr>
          <w:rFonts w:hint="eastAsia"/>
          <w:sz w:val="21"/>
          <w:szCs w:val="21"/>
        </w:rPr>
        <w:lastRenderedPageBreak/>
        <w:t xml:space="preserve"> 　　  　　　　　　　　　　　　　　　　　　　　　　　　　　　　　　　　　 </w:t>
      </w:r>
      <w:r w:rsidR="00DA6FEE" w:rsidRPr="002460F4">
        <w:rPr>
          <w:rFonts w:hint="eastAsia"/>
          <w:sz w:val="21"/>
          <w:szCs w:val="21"/>
        </w:rPr>
        <w:t>（単位：千円）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477"/>
        <w:gridCol w:w="1570"/>
        <w:gridCol w:w="1571"/>
        <w:gridCol w:w="1571"/>
        <w:gridCol w:w="1579"/>
      </w:tblGrid>
      <w:tr w:rsidR="00DA6FEE" w:rsidRPr="002460F4" w:rsidTr="00DA6FEE">
        <w:tc>
          <w:tcPr>
            <w:tcW w:w="2123" w:type="dxa"/>
            <w:gridSpan w:val="2"/>
            <w:vAlign w:val="center"/>
          </w:tcPr>
          <w:p w:rsidR="00DA6FEE" w:rsidRPr="002460F4" w:rsidRDefault="00DA6FEE" w:rsidP="00DA6FEE">
            <w:pPr>
              <w:spacing w:line="0" w:lineRule="atLeast"/>
              <w:jc w:val="center"/>
              <w:rPr>
                <w:sz w:val="21"/>
                <w:szCs w:val="21"/>
              </w:rPr>
            </w:pPr>
            <w:r w:rsidRPr="002460F4">
              <w:rPr>
                <w:rFonts w:hint="eastAsia"/>
                <w:sz w:val="21"/>
                <w:szCs w:val="21"/>
              </w:rPr>
              <w:t>項　　　　　目</w:t>
            </w:r>
          </w:p>
        </w:tc>
        <w:tc>
          <w:tcPr>
            <w:tcW w:w="1570" w:type="dxa"/>
            <w:vAlign w:val="center"/>
          </w:tcPr>
          <w:p w:rsidR="00DA6FEE" w:rsidRPr="002460F4" w:rsidRDefault="00C022AA" w:rsidP="006410E7">
            <w:pPr>
              <w:spacing w:line="0" w:lineRule="atLeast"/>
              <w:jc w:val="center"/>
              <w:rPr>
                <w:sz w:val="21"/>
                <w:szCs w:val="21"/>
              </w:rPr>
            </w:pPr>
            <w:r w:rsidRPr="002460F4">
              <w:rPr>
                <w:rFonts w:hint="eastAsia"/>
                <w:sz w:val="21"/>
                <w:szCs w:val="21"/>
              </w:rPr>
              <w:t>Ｈ</w:t>
            </w:r>
            <w:r w:rsidR="004E1A49" w:rsidRPr="002460F4">
              <w:rPr>
                <w:rFonts w:hint="eastAsia"/>
                <w:sz w:val="21"/>
                <w:szCs w:val="21"/>
              </w:rPr>
              <w:t>3</w:t>
            </w:r>
            <w:r w:rsidR="006410E7">
              <w:rPr>
                <w:rFonts w:hint="eastAsia"/>
                <w:sz w:val="21"/>
                <w:szCs w:val="21"/>
              </w:rPr>
              <w:t>1</w:t>
            </w:r>
            <w:r w:rsidRPr="002460F4">
              <w:rPr>
                <w:rFonts w:hint="eastAsia"/>
                <w:sz w:val="21"/>
                <w:szCs w:val="21"/>
              </w:rPr>
              <w:t>予算</w:t>
            </w:r>
          </w:p>
        </w:tc>
        <w:tc>
          <w:tcPr>
            <w:tcW w:w="1571" w:type="dxa"/>
            <w:vAlign w:val="center"/>
          </w:tcPr>
          <w:p w:rsidR="00DA6FEE" w:rsidRPr="002460F4" w:rsidRDefault="00EB4FAC" w:rsidP="006410E7">
            <w:pPr>
              <w:spacing w:line="0" w:lineRule="atLeast"/>
              <w:jc w:val="center"/>
              <w:rPr>
                <w:sz w:val="21"/>
                <w:szCs w:val="21"/>
              </w:rPr>
            </w:pPr>
            <w:r w:rsidRPr="002460F4">
              <w:rPr>
                <w:rFonts w:hint="eastAsia"/>
                <w:sz w:val="21"/>
                <w:szCs w:val="21"/>
              </w:rPr>
              <w:t>Ｈ</w:t>
            </w:r>
            <w:r w:rsidR="006410E7">
              <w:rPr>
                <w:rFonts w:hint="eastAsia"/>
                <w:sz w:val="21"/>
                <w:szCs w:val="21"/>
              </w:rPr>
              <w:t>30</w:t>
            </w:r>
            <w:r w:rsidRPr="002460F4">
              <w:rPr>
                <w:rFonts w:hint="eastAsia"/>
                <w:sz w:val="21"/>
                <w:szCs w:val="21"/>
              </w:rPr>
              <w:t>予算</w:t>
            </w:r>
          </w:p>
        </w:tc>
        <w:tc>
          <w:tcPr>
            <w:tcW w:w="1571" w:type="dxa"/>
            <w:vAlign w:val="center"/>
          </w:tcPr>
          <w:p w:rsidR="00DA6FEE" w:rsidRPr="002460F4" w:rsidRDefault="00DA6FEE" w:rsidP="00DA6FEE">
            <w:pPr>
              <w:spacing w:line="0" w:lineRule="atLeast"/>
              <w:jc w:val="center"/>
              <w:rPr>
                <w:sz w:val="21"/>
                <w:szCs w:val="21"/>
              </w:rPr>
            </w:pPr>
            <w:r w:rsidRPr="002460F4">
              <w:rPr>
                <w:rFonts w:hint="eastAsia"/>
                <w:sz w:val="21"/>
                <w:szCs w:val="21"/>
              </w:rPr>
              <w:t>増　減</w:t>
            </w:r>
          </w:p>
        </w:tc>
        <w:tc>
          <w:tcPr>
            <w:tcW w:w="1579" w:type="dxa"/>
            <w:vAlign w:val="center"/>
          </w:tcPr>
          <w:p w:rsidR="00DA6FEE" w:rsidRPr="002460F4" w:rsidRDefault="00DA6FEE" w:rsidP="00DA6FEE">
            <w:pPr>
              <w:spacing w:line="0" w:lineRule="atLeast"/>
              <w:jc w:val="center"/>
              <w:rPr>
                <w:sz w:val="21"/>
                <w:szCs w:val="21"/>
              </w:rPr>
            </w:pPr>
            <w:r w:rsidRPr="002460F4">
              <w:rPr>
                <w:rFonts w:hint="eastAsia"/>
                <w:sz w:val="21"/>
                <w:szCs w:val="21"/>
              </w:rPr>
              <w:t>伸び率(％)</w:t>
            </w:r>
          </w:p>
        </w:tc>
      </w:tr>
      <w:tr w:rsidR="002460F4" w:rsidRPr="002460F4" w:rsidTr="004E1A49">
        <w:trPr>
          <w:trHeight w:val="235"/>
        </w:trPr>
        <w:tc>
          <w:tcPr>
            <w:tcW w:w="1646" w:type="dxa"/>
            <w:vMerge w:val="restart"/>
            <w:vAlign w:val="center"/>
          </w:tcPr>
          <w:p w:rsidR="002460F4" w:rsidRPr="002460F4" w:rsidRDefault="002460F4" w:rsidP="00CB55DD">
            <w:pPr>
              <w:spacing w:line="260" w:lineRule="exact"/>
              <w:jc w:val="distribute"/>
              <w:rPr>
                <w:sz w:val="21"/>
                <w:szCs w:val="21"/>
              </w:rPr>
            </w:pPr>
            <w:r w:rsidRPr="002460F4">
              <w:rPr>
                <w:rFonts w:hint="eastAsia"/>
                <w:sz w:val="21"/>
                <w:szCs w:val="21"/>
              </w:rPr>
              <w:t>普通建設事業</w:t>
            </w:r>
          </w:p>
        </w:tc>
        <w:tc>
          <w:tcPr>
            <w:tcW w:w="477" w:type="dxa"/>
            <w:vAlign w:val="center"/>
          </w:tcPr>
          <w:p w:rsidR="002460F4" w:rsidRPr="002460F4" w:rsidRDefault="002460F4" w:rsidP="00635439">
            <w:pPr>
              <w:spacing w:line="260" w:lineRule="exact"/>
              <w:jc w:val="center"/>
              <w:rPr>
                <w:sz w:val="21"/>
                <w:szCs w:val="21"/>
              </w:rPr>
            </w:pPr>
            <w:r w:rsidRPr="002460F4">
              <w:rPr>
                <w:rFonts w:hint="eastAsia"/>
                <w:sz w:val="21"/>
                <w:szCs w:val="21"/>
              </w:rPr>
              <w:t>国</w:t>
            </w:r>
          </w:p>
        </w:tc>
        <w:tc>
          <w:tcPr>
            <w:tcW w:w="1570" w:type="dxa"/>
            <w:vAlign w:val="center"/>
          </w:tcPr>
          <w:p w:rsidR="002460F4" w:rsidRPr="002460F4" w:rsidRDefault="002460F4">
            <w:pPr>
              <w:jc w:val="right"/>
              <w:rPr>
                <w:rFonts w:hAnsi="ＭＳ 明朝" w:cs="ＭＳ Ｐゴシック"/>
                <w:color w:val="000000"/>
                <w:sz w:val="21"/>
                <w:szCs w:val="21"/>
              </w:rPr>
            </w:pPr>
            <w:r w:rsidRPr="002460F4">
              <w:rPr>
                <w:rFonts w:hAnsi="ＭＳ 明朝" w:hint="eastAsia"/>
                <w:color w:val="000000"/>
                <w:sz w:val="21"/>
                <w:szCs w:val="21"/>
              </w:rPr>
              <w:t>210,131</w:t>
            </w:r>
          </w:p>
        </w:tc>
        <w:tc>
          <w:tcPr>
            <w:tcW w:w="1571" w:type="dxa"/>
            <w:vAlign w:val="center"/>
          </w:tcPr>
          <w:p w:rsidR="002460F4" w:rsidRPr="002460F4" w:rsidRDefault="002460F4">
            <w:pPr>
              <w:jc w:val="right"/>
              <w:rPr>
                <w:rFonts w:hAnsi="ＭＳ 明朝" w:cs="ＭＳ Ｐゴシック"/>
                <w:color w:val="000000"/>
                <w:sz w:val="21"/>
                <w:szCs w:val="21"/>
              </w:rPr>
            </w:pPr>
            <w:r w:rsidRPr="002460F4">
              <w:rPr>
                <w:rFonts w:hAnsi="ＭＳ 明朝" w:hint="eastAsia"/>
                <w:color w:val="000000"/>
                <w:sz w:val="21"/>
                <w:szCs w:val="21"/>
              </w:rPr>
              <w:t>138,346</w:t>
            </w:r>
          </w:p>
        </w:tc>
        <w:tc>
          <w:tcPr>
            <w:tcW w:w="1571" w:type="dxa"/>
            <w:vAlign w:val="center"/>
          </w:tcPr>
          <w:p w:rsidR="002460F4" w:rsidRPr="002460F4" w:rsidRDefault="002460F4">
            <w:pPr>
              <w:jc w:val="right"/>
              <w:rPr>
                <w:rFonts w:hAnsi="ＭＳ 明朝" w:cs="ＭＳ Ｐゴシック"/>
                <w:color w:val="000000"/>
                <w:sz w:val="21"/>
                <w:szCs w:val="21"/>
              </w:rPr>
            </w:pPr>
            <w:r w:rsidRPr="002460F4">
              <w:rPr>
                <w:rFonts w:hAnsi="ＭＳ 明朝" w:hint="eastAsia"/>
                <w:color w:val="000000"/>
                <w:sz w:val="21"/>
                <w:szCs w:val="21"/>
              </w:rPr>
              <w:t>71,785</w:t>
            </w:r>
          </w:p>
        </w:tc>
        <w:tc>
          <w:tcPr>
            <w:tcW w:w="1579" w:type="dxa"/>
            <w:vAlign w:val="center"/>
          </w:tcPr>
          <w:p w:rsidR="002460F4" w:rsidRPr="002460F4" w:rsidRDefault="002460F4">
            <w:pPr>
              <w:jc w:val="right"/>
              <w:rPr>
                <w:rFonts w:hAnsi="ＭＳ 明朝" w:cs="ＭＳ Ｐゴシック"/>
                <w:color w:val="000000"/>
                <w:sz w:val="21"/>
                <w:szCs w:val="21"/>
              </w:rPr>
            </w:pPr>
            <w:r w:rsidRPr="002460F4">
              <w:rPr>
                <w:rFonts w:hAnsi="ＭＳ 明朝" w:hint="eastAsia"/>
                <w:color w:val="000000"/>
                <w:sz w:val="21"/>
                <w:szCs w:val="21"/>
              </w:rPr>
              <w:t>51.9</w:t>
            </w:r>
          </w:p>
        </w:tc>
      </w:tr>
      <w:tr w:rsidR="002460F4" w:rsidRPr="006A5BFE" w:rsidTr="004E1A49">
        <w:trPr>
          <w:trHeight w:val="169"/>
        </w:trPr>
        <w:tc>
          <w:tcPr>
            <w:tcW w:w="1646" w:type="dxa"/>
            <w:vMerge/>
            <w:vAlign w:val="center"/>
          </w:tcPr>
          <w:p w:rsidR="002460F4" w:rsidRPr="002460F4" w:rsidRDefault="002460F4" w:rsidP="00635439">
            <w:pPr>
              <w:spacing w:line="260" w:lineRule="exact"/>
              <w:rPr>
                <w:sz w:val="21"/>
                <w:szCs w:val="21"/>
              </w:rPr>
            </w:pPr>
          </w:p>
        </w:tc>
        <w:tc>
          <w:tcPr>
            <w:tcW w:w="477" w:type="dxa"/>
            <w:vAlign w:val="center"/>
          </w:tcPr>
          <w:p w:rsidR="002460F4" w:rsidRPr="002460F4" w:rsidRDefault="002460F4" w:rsidP="00635439">
            <w:pPr>
              <w:spacing w:line="260" w:lineRule="exact"/>
              <w:jc w:val="center"/>
              <w:rPr>
                <w:sz w:val="21"/>
                <w:szCs w:val="21"/>
              </w:rPr>
            </w:pPr>
            <w:r w:rsidRPr="002460F4">
              <w:rPr>
                <w:rFonts w:hint="eastAsia"/>
                <w:sz w:val="21"/>
                <w:szCs w:val="21"/>
              </w:rPr>
              <w:t>道</w:t>
            </w:r>
          </w:p>
        </w:tc>
        <w:tc>
          <w:tcPr>
            <w:tcW w:w="1570" w:type="dxa"/>
            <w:vAlign w:val="center"/>
          </w:tcPr>
          <w:p w:rsidR="002460F4" w:rsidRPr="002460F4" w:rsidRDefault="002460F4">
            <w:pPr>
              <w:jc w:val="right"/>
              <w:rPr>
                <w:rFonts w:hAnsi="ＭＳ 明朝" w:cs="ＭＳ Ｐゴシック"/>
                <w:color w:val="000000"/>
                <w:sz w:val="21"/>
                <w:szCs w:val="21"/>
              </w:rPr>
            </w:pPr>
            <w:r w:rsidRPr="002460F4">
              <w:rPr>
                <w:rFonts w:hAnsi="ＭＳ 明朝" w:hint="eastAsia"/>
                <w:color w:val="000000"/>
                <w:sz w:val="21"/>
                <w:szCs w:val="21"/>
              </w:rPr>
              <w:t>7,388</w:t>
            </w:r>
          </w:p>
        </w:tc>
        <w:tc>
          <w:tcPr>
            <w:tcW w:w="1571" w:type="dxa"/>
            <w:vAlign w:val="center"/>
          </w:tcPr>
          <w:p w:rsidR="002460F4" w:rsidRPr="002460F4" w:rsidRDefault="002460F4">
            <w:pPr>
              <w:jc w:val="right"/>
              <w:rPr>
                <w:rFonts w:hAnsi="ＭＳ 明朝" w:cs="ＭＳ Ｐゴシック"/>
                <w:color w:val="000000"/>
                <w:sz w:val="21"/>
                <w:szCs w:val="21"/>
              </w:rPr>
            </w:pPr>
            <w:r w:rsidRPr="002460F4">
              <w:rPr>
                <w:rFonts w:hAnsi="ＭＳ 明朝" w:hint="eastAsia"/>
                <w:color w:val="000000"/>
                <w:sz w:val="21"/>
                <w:szCs w:val="21"/>
              </w:rPr>
              <w:t>7,232</w:t>
            </w:r>
          </w:p>
        </w:tc>
        <w:tc>
          <w:tcPr>
            <w:tcW w:w="1571" w:type="dxa"/>
            <w:vAlign w:val="center"/>
          </w:tcPr>
          <w:p w:rsidR="002460F4" w:rsidRPr="002460F4" w:rsidRDefault="002460F4">
            <w:pPr>
              <w:jc w:val="right"/>
              <w:rPr>
                <w:rFonts w:hAnsi="ＭＳ 明朝" w:cs="ＭＳ Ｐゴシック"/>
                <w:color w:val="000000"/>
                <w:sz w:val="21"/>
                <w:szCs w:val="21"/>
              </w:rPr>
            </w:pPr>
            <w:r w:rsidRPr="002460F4">
              <w:rPr>
                <w:rFonts w:hAnsi="ＭＳ 明朝" w:hint="eastAsia"/>
                <w:color w:val="000000"/>
                <w:sz w:val="21"/>
                <w:szCs w:val="21"/>
              </w:rPr>
              <w:t>156</w:t>
            </w:r>
          </w:p>
        </w:tc>
        <w:tc>
          <w:tcPr>
            <w:tcW w:w="1579" w:type="dxa"/>
            <w:vAlign w:val="center"/>
          </w:tcPr>
          <w:p w:rsidR="002460F4" w:rsidRDefault="002460F4">
            <w:pPr>
              <w:jc w:val="right"/>
              <w:rPr>
                <w:rFonts w:hAnsi="ＭＳ 明朝" w:cs="ＭＳ Ｐゴシック"/>
                <w:color w:val="000000"/>
                <w:sz w:val="21"/>
                <w:szCs w:val="21"/>
              </w:rPr>
            </w:pPr>
            <w:r w:rsidRPr="002460F4">
              <w:rPr>
                <w:rFonts w:hAnsi="ＭＳ 明朝" w:hint="eastAsia"/>
                <w:color w:val="000000"/>
                <w:sz w:val="21"/>
                <w:szCs w:val="21"/>
              </w:rPr>
              <w:t>2.2</w:t>
            </w:r>
          </w:p>
        </w:tc>
      </w:tr>
    </w:tbl>
    <w:p w:rsidR="009F0809" w:rsidRDefault="009F0809" w:rsidP="00E34DC3">
      <w:pPr>
        <w:ind w:left="437" w:hangingChars="200" w:hanging="437"/>
        <w:rPr>
          <w:rFonts w:ascii="ＭＳ ゴシック" w:eastAsia="ＭＳ ゴシック" w:hAnsi="ＭＳ ゴシック"/>
        </w:rPr>
      </w:pPr>
    </w:p>
    <w:p w:rsidR="00E34DC3" w:rsidRPr="00722C24" w:rsidRDefault="00E34DC3" w:rsidP="00E34DC3">
      <w:pPr>
        <w:ind w:left="437" w:hangingChars="200" w:hanging="437"/>
        <w:rPr>
          <w:rFonts w:ascii="ＭＳ ゴシック" w:eastAsia="ＭＳ ゴシック" w:hAnsi="ＭＳ ゴシック"/>
        </w:rPr>
      </w:pPr>
      <w:r w:rsidRPr="00722C24">
        <w:rPr>
          <w:rFonts w:ascii="ＭＳ ゴシック" w:eastAsia="ＭＳ ゴシック" w:hAnsi="ＭＳ ゴシック" w:hint="eastAsia"/>
        </w:rPr>
        <w:t xml:space="preserve">　</w:t>
      </w:r>
      <w:r w:rsidR="00F21609">
        <w:rPr>
          <w:rFonts w:ascii="ＭＳ ゴシック" w:eastAsia="ＭＳ ゴシック" w:hAnsi="ＭＳ ゴシック" w:hint="eastAsia"/>
        </w:rPr>
        <w:t>７</w:t>
      </w:r>
      <w:r w:rsidRPr="00722C24">
        <w:rPr>
          <w:rFonts w:ascii="ＭＳ ゴシック" w:eastAsia="ＭＳ ゴシック" w:hAnsi="ＭＳ ゴシック" w:hint="eastAsia"/>
          <w:lang w:eastAsia="zh-TW"/>
        </w:rPr>
        <w:t>）</w:t>
      </w:r>
      <w:r w:rsidRPr="00722C24">
        <w:rPr>
          <w:rFonts w:ascii="ＭＳ ゴシック" w:eastAsia="ＭＳ ゴシック" w:hAnsi="ＭＳ ゴシック" w:hint="eastAsia"/>
        </w:rPr>
        <w:t>寄　附　金</w:t>
      </w:r>
      <w:r w:rsidRPr="00722C24">
        <w:rPr>
          <w:rFonts w:ascii="ＭＳ ゴシック" w:eastAsia="ＭＳ ゴシック" w:hAnsi="ＭＳ ゴシック" w:hint="eastAsia"/>
          <w:lang w:eastAsia="zh-TW"/>
        </w:rPr>
        <w:t xml:space="preserve">　（ </w:t>
      </w:r>
      <w:r w:rsidR="006E5409" w:rsidRPr="00722C24">
        <w:rPr>
          <w:rFonts w:ascii="ＭＳ ゴシック" w:eastAsia="ＭＳ ゴシック" w:hAnsi="ＭＳ ゴシック" w:hint="eastAsia"/>
        </w:rPr>
        <w:t>45,756</w:t>
      </w:r>
      <w:r w:rsidRPr="00722C24">
        <w:rPr>
          <w:rFonts w:ascii="ＭＳ ゴシック" w:eastAsia="ＭＳ ゴシック" w:hAnsi="ＭＳ ゴシック" w:hint="eastAsia"/>
          <w:lang w:eastAsia="zh-TW"/>
        </w:rPr>
        <w:t>千円、</w:t>
      </w:r>
      <w:r w:rsidR="006E5409" w:rsidRPr="00722C24">
        <w:rPr>
          <w:rFonts w:ascii="ＭＳ ゴシック" w:eastAsia="ＭＳ ゴシック" w:hAnsi="ＭＳ ゴシック" w:hint="eastAsia"/>
        </w:rPr>
        <w:t>142.6</w:t>
      </w:r>
      <w:r w:rsidRPr="00722C24">
        <w:rPr>
          <w:rFonts w:ascii="ＭＳ ゴシック" w:eastAsia="ＭＳ ゴシック" w:hAnsi="ＭＳ ゴシック" w:hint="eastAsia"/>
          <w:lang w:eastAsia="zh-TW"/>
        </w:rPr>
        <w:t>％）</w:t>
      </w:r>
    </w:p>
    <w:p w:rsidR="00051060" w:rsidRDefault="00E34DC3" w:rsidP="00034531">
      <w:pPr>
        <w:ind w:left="437" w:hangingChars="200" w:hanging="437"/>
        <w:rPr>
          <w:rFonts w:hAnsi="ＭＳ 明朝"/>
        </w:rPr>
      </w:pPr>
      <w:r w:rsidRPr="00B43889">
        <w:rPr>
          <w:rFonts w:hAnsi="ＭＳ 明朝" w:hint="eastAsia"/>
        </w:rPr>
        <w:t xml:space="preserve">　　　</w:t>
      </w:r>
      <w:r w:rsidR="00627899" w:rsidRPr="00B43889">
        <w:rPr>
          <w:rFonts w:hAnsi="ＭＳ 明朝" w:hint="eastAsia"/>
        </w:rPr>
        <w:t>寄附金については、</w:t>
      </w:r>
      <w:r w:rsidR="003976A2" w:rsidRPr="00B43889">
        <w:rPr>
          <w:rFonts w:hAnsi="ＭＳ 明朝" w:hint="eastAsia"/>
        </w:rPr>
        <w:t>寄附者への返礼品</w:t>
      </w:r>
      <w:r w:rsidR="0038065F" w:rsidRPr="00B43889">
        <w:rPr>
          <w:rFonts w:hAnsi="ＭＳ 明朝" w:hint="eastAsia"/>
        </w:rPr>
        <w:t>の充実や</w:t>
      </w:r>
      <w:r w:rsidR="004F02DD" w:rsidRPr="00B43889">
        <w:rPr>
          <w:rFonts w:hAnsi="ＭＳ 明朝" w:hint="eastAsia"/>
        </w:rPr>
        <w:t>ふるさと納税サイト掲載</w:t>
      </w:r>
      <w:r w:rsidR="00D60CE6" w:rsidRPr="00B43889">
        <w:rPr>
          <w:rFonts w:hAnsi="ＭＳ 明朝" w:hint="eastAsia"/>
        </w:rPr>
        <w:t>などによ</w:t>
      </w:r>
      <w:r w:rsidR="00644C5E" w:rsidRPr="00B43889">
        <w:rPr>
          <w:rFonts w:hAnsi="ＭＳ 明朝" w:hint="eastAsia"/>
        </w:rPr>
        <w:t>る近年の増加を見込み</w:t>
      </w:r>
      <w:r w:rsidR="00627899" w:rsidRPr="00B43889">
        <w:rPr>
          <w:rFonts w:hAnsi="ＭＳ 明朝" w:hint="eastAsia"/>
        </w:rPr>
        <w:t>留萌市応援寄附金で</w:t>
      </w:r>
      <w:r w:rsidR="002F5CDE" w:rsidRPr="00B43889">
        <w:rPr>
          <w:rFonts w:hAnsi="ＭＳ 明朝" w:hint="eastAsia"/>
        </w:rPr>
        <w:t>４５．</w:t>
      </w:r>
      <w:r w:rsidR="002876FF">
        <w:rPr>
          <w:rFonts w:hAnsi="ＭＳ 明朝" w:hint="eastAsia"/>
        </w:rPr>
        <w:t>８</w:t>
      </w:r>
      <w:r w:rsidR="003976A2" w:rsidRPr="00B43889">
        <w:rPr>
          <w:rFonts w:hAnsi="ＭＳ 明朝" w:hint="eastAsia"/>
        </w:rPr>
        <w:t>百万円増加している。</w:t>
      </w:r>
    </w:p>
    <w:p w:rsidR="004D623E" w:rsidRPr="00B43889" w:rsidRDefault="004D623E" w:rsidP="00034531">
      <w:pPr>
        <w:ind w:left="437" w:hangingChars="200" w:hanging="437"/>
      </w:pPr>
    </w:p>
    <w:p w:rsidR="00DA6FEE" w:rsidRPr="00722C24" w:rsidRDefault="00A93934" w:rsidP="00DA6FEE">
      <w:pPr>
        <w:ind w:left="437" w:hangingChars="200" w:hanging="437"/>
        <w:rPr>
          <w:rFonts w:ascii="ＭＳ ゴシック" w:eastAsia="ＭＳ ゴシック" w:hAnsi="ＭＳ ゴシック"/>
          <w:lang w:eastAsia="zh-TW"/>
        </w:rPr>
      </w:pPr>
      <w:r w:rsidRPr="00722C24">
        <w:rPr>
          <w:rFonts w:ascii="ＭＳ ゴシック" w:eastAsia="ＭＳ ゴシック" w:hAnsi="ＭＳ ゴシック" w:hint="eastAsia"/>
        </w:rPr>
        <w:t xml:space="preserve">　</w:t>
      </w:r>
      <w:r w:rsidR="00F21609">
        <w:rPr>
          <w:rFonts w:ascii="ＭＳ ゴシック" w:eastAsia="ＭＳ ゴシック" w:hAnsi="ＭＳ ゴシック" w:hint="eastAsia"/>
        </w:rPr>
        <w:t>８</w:t>
      </w:r>
      <w:r w:rsidR="00DA6FEE" w:rsidRPr="00722C24">
        <w:rPr>
          <w:rFonts w:ascii="ＭＳ ゴシック" w:eastAsia="ＭＳ ゴシック" w:hAnsi="ＭＳ ゴシック" w:hint="eastAsia"/>
          <w:lang w:eastAsia="zh-TW"/>
        </w:rPr>
        <w:t xml:space="preserve">）繰　入　金　（ </w:t>
      </w:r>
      <w:r w:rsidR="00722C24" w:rsidRPr="00722C24">
        <w:rPr>
          <w:rFonts w:ascii="ＭＳ ゴシック" w:eastAsia="ＭＳ ゴシック" w:hAnsi="ＭＳ ゴシック" w:hint="eastAsia"/>
        </w:rPr>
        <w:t>188,418</w:t>
      </w:r>
      <w:r w:rsidR="00DA6FEE" w:rsidRPr="00722C24">
        <w:rPr>
          <w:rFonts w:ascii="ＭＳ ゴシック" w:eastAsia="ＭＳ ゴシック" w:hAnsi="ＭＳ ゴシック" w:hint="eastAsia"/>
          <w:lang w:eastAsia="zh-TW"/>
        </w:rPr>
        <w:t>千円、</w:t>
      </w:r>
      <w:r w:rsidR="0003247C" w:rsidRPr="00722C24">
        <w:rPr>
          <w:rFonts w:ascii="ＭＳ ゴシック" w:eastAsia="ＭＳ ゴシック" w:hAnsi="ＭＳ ゴシック" w:hint="eastAsia"/>
        </w:rPr>
        <w:t xml:space="preserve"> </w:t>
      </w:r>
      <w:r w:rsidR="00722C24" w:rsidRPr="00722C24">
        <w:rPr>
          <w:rFonts w:ascii="ＭＳ ゴシック" w:eastAsia="ＭＳ ゴシック" w:hAnsi="ＭＳ ゴシック" w:hint="eastAsia"/>
        </w:rPr>
        <w:t>49.8</w:t>
      </w:r>
      <w:r w:rsidR="00DA6FEE" w:rsidRPr="00722C24">
        <w:rPr>
          <w:rFonts w:ascii="ＭＳ ゴシック" w:eastAsia="ＭＳ ゴシック" w:hAnsi="ＭＳ ゴシック" w:hint="eastAsia"/>
          <w:lang w:eastAsia="zh-TW"/>
        </w:rPr>
        <w:t>％）</w:t>
      </w:r>
    </w:p>
    <w:p w:rsidR="00DA6FEE" w:rsidRPr="007F57BB" w:rsidRDefault="00DA6FEE" w:rsidP="00DA6FEE">
      <w:pPr>
        <w:ind w:left="437" w:hangingChars="200" w:hanging="437"/>
      </w:pPr>
      <w:r w:rsidRPr="007F57BB">
        <w:rPr>
          <w:rFonts w:hint="eastAsia"/>
          <w:color w:val="FF0000"/>
          <w:lang w:eastAsia="zh-TW"/>
        </w:rPr>
        <w:t xml:space="preserve">　　</w:t>
      </w:r>
      <w:r w:rsidRPr="007F57BB">
        <w:rPr>
          <w:rFonts w:hint="eastAsia"/>
          <w:lang w:eastAsia="zh-TW"/>
        </w:rPr>
        <w:t xml:space="preserve">　</w:t>
      </w:r>
      <w:r w:rsidRPr="007F57BB">
        <w:rPr>
          <w:rFonts w:hint="eastAsia"/>
        </w:rPr>
        <w:t>繰入金については、</w:t>
      </w:r>
      <w:r w:rsidR="002026A5" w:rsidRPr="007F57BB">
        <w:rPr>
          <w:rFonts w:hint="eastAsia"/>
        </w:rPr>
        <w:t>財政調整基金繰入金</w:t>
      </w:r>
      <w:r w:rsidR="007F57BB" w:rsidRPr="007F57BB">
        <w:rPr>
          <w:rFonts w:hint="eastAsia"/>
        </w:rPr>
        <w:t>で１９２．３百万円増加し、</w:t>
      </w:r>
      <w:r w:rsidR="00AD43B3" w:rsidRPr="007F57BB">
        <w:rPr>
          <w:rFonts w:hint="eastAsia"/>
        </w:rPr>
        <w:t>留萌市応援基金を活用した事業で</w:t>
      </w:r>
      <w:r w:rsidR="007F57BB" w:rsidRPr="007F57BB">
        <w:rPr>
          <w:rFonts w:hint="eastAsia"/>
        </w:rPr>
        <w:t>１．２</w:t>
      </w:r>
      <w:r w:rsidR="009019D9" w:rsidRPr="007F57BB">
        <w:rPr>
          <w:rFonts w:hint="eastAsia"/>
        </w:rPr>
        <w:t>百万円、</w:t>
      </w:r>
      <w:r w:rsidR="0028508F" w:rsidRPr="007F57BB">
        <w:rPr>
          <w:rFonts w:hint="eastAsia"/>
        </w:rPr>
        <w:t>国鉄羽幌線代替輸送確保基金を活用した事業で</w:t>
      </w:r>
      <w:r w:rsidR="007F57BB" w:rsidRPr="007F57BB">
        <w:rPr>
          <w:rFonts w:hint="eastAsia"/>
        </w:rPr>
        <w:t>４．２</w:t>
      </w:r>
      <w:r w:rsidR="0028508F" w:rsidRPr="007F57BB">
        <w:rPr>
          <w:rFonts w:hint="eastAsia"/>
        </w:rPr>
        <w:t>百万円</w:t>
      </w:r>
      <w:r w:rsidR="00903565" w:rsidRPr="007F57BB">
        <w:rPr>
          <w:rFonts w:hint="eastAsia"/>
        </w:rPr>
        <w:t>それぞれ</w:t>
      </w:r>
      <w:r w:rsidR="00756188" w:rsidRPr="007F57BB">
        <w:rPr>
          <w:rFonts w:hint="eastAsia"/>
        </w:rPr>
        <w:t>減少</w:t>
      </w:r>
      <w:r w:rsidRPr="007F57BB">
        <w:rPr>
          <w:rFonts w:hint="eastAsia"/>
        </w:rPr>
        <w:t>している。</w:t>
      </w:r>
    </w:p>
    <w:p w:rsidR="00610890" w:rsidRPr="00A229AD" w:rsidRDefault="00610890" w:rsidP="00DA6FEE">
      <w:pPr>
        <w:ind w:left="437" w:hangingChars="200" w:hanging="437"/>
        <w:rPr>
          <w:lang w:eastAsia="zh-TW"/>
        </w:rPr>
      </w:pPr>
      <w:r w:rsidRPr="00A229AD">
        <w:rPr>
          <w:rFonts w:hint="eastAsia"/>
        </w:rPr>
        <w:t xml:space="preserve">　　　・財政調整</w:t>
      </w:r>
      <w:r w:rsidRPr="00A229AD">
        <w:rPr>
          <w:rFonts w:hint="eastAsia"/>
          <w:lang w:eastAsia="zh-TW"/>
        </w:rPr>
        <w:t xml:space="preserve">基金　　　　　</w:t>
      </w:r>
      <w:r w:rsidRPr="00A229AD">
        <w:rPr>
          <w:rFonts w:hint="eastAsia"/>
        </w:rPr>
        <w:t xml:space="preserve">  　　</w:t>
      </w:r>
      <w:r w:rsidR="007F57BB" w:rsidRPr="00A229AD">
        <w:rPr>
          <w:rFonts w:hint="eastAsia"/>
        </w:rPr>
        <w:t>245,258</w:t>
      </w:r>
      <w:r w:rsidRPr="00A229AD">
        <w:rPr>
          <w:rFonts w:hint="eastAsia"/>
          <w:lang w:eastAsia="zh-TW"/>
        </w:rPr>
        <w:t>千円 ⇒</w:t>
      </w:r>
      <w:r w:rsidRPr="00A229AD">
        <w:rPr>
          <w:rFonts w:hint="eastAsia"/>
        </w:rPr>
        <w:t xml:space="preserve"> </w:t>
      </w:r>
      <w:r w:rsidR="00A229AD" w:rsidRPr="00A229AD">
        <w:rPr>
          <w:rFonts w:hint="eastAsia"/>
        </w:rPr>
        <w:t>437,526</w:t>
      </w:r>
      <w:r w:rsidRPr="00A229AD">
        <w:rPr>
          <w:rFonts w:hint="eastAsia"/>
          <w:lang w:eastAsia="zh-TW"/>
        </w:rPr>
        <w:t>千円（</w:t>
      </w:r>
      <w:r w:rsidR="00A229AD" w:rsidRPr="00A229AD">
        <w:rPr>
          <w:rFonts w:hint="eastAsia"/>
        </w:rPr>
        <w:t xml:space="preserve">　192,268</w:t>
      </w:r>
      <w:r w:rsidRPr="00A229AD">
        <w:rPr>
          <w:rFonts w:hint="eastAsia"/>
          <w:lang w:eastAsia="zh-TW"/>
        </w:rPr>
        <w:t>千円）</w:t>
      </w:r>
    </w:p>
    <w:p w:rsidR="00021421" w:rsidRPr="00A229AD" w:rsidRDefault="00021421" w:rsidP="00021421">
      <w:pPr>
        <w:ind w:left="437" w:hangingChars="200" w:hanging="437"/>
        <w:rPr>
          <w:lang w:eastAsia="zh-TW"/>
        </w:rPr>
      </w:pPr>
      <w:r w:rsidRPr="00A229AD">
        <w:rPr>
          <w:rFonts w:hint="eastAsia"/>
        </w:rPr>
        <w:t xml:space="preserve">　　　・</w:t>
      </w:r>
      <w:r w:rsidRPr="00A229AD">
        <w:rPr>
          <w:rFonts w:hint="eastAsia"/>
          <w:lang w:eastAsia="zh-TW"/>
        </w:rPr>
        <w:t xml:space="preserve">公共施設整備基金　　　　　</w:t>
      </w:r>
      <w:r w:rsidRPr="00A229AD">
        <w:rPr>
          <w:rFonts w:hint="eastAsia"/>
        </w:rPr>
        <w:t xml:space="preserve">  </w:t>
      </w:r>
      <w:r w:rsidR="00A229AD" w:rsidRPr="00A229AD">
        <w:rPr>
          <w:rFonts w:hint="eastAsia"/>
        </w:rPr>
        <w:t xml:space="preserve"> 94,461</w:t>
      </w:r>
      <w:r w:rsidRPr="00A229AD">
        <w:rPr>
          <w:rFonts w:hint="eastAsia"/>
          <w:lang w:eastAsia="zh-TW"/>
        </w:rPr>
        <w:t>千円 ⇒</w:t>
      </w:r>
      <w:r w:rsidRPr="00A229AD">
        <w:rPr>
          <w:rFonts w:hint="eastAsia"/>
        </w:rPr>
        <w:t xml:space="preserve"> </w:t>
      </w:r>
      <w:r w:rsidR="003553CF" w:rsidRPr="00A229AD">
        <w:rPr>
          <w:rFonts w:hint="eastAsia"/>
        </w:rPr>
        <w:t xml:space="preserve"> </w:t>
      </w:r>
      <w:r w:rsidR="00A229AD" w:rsidRPr="00A229AD">
        <w:rPr>
          <w:rFonts w:hint="eastAsia"/>
        </w:rPr>
        <w:t>95,162</w:t>
      </w:r>
      <w:r w:rsidRPr="00A229AD">
        <w:rPr>
          <w:rFonts w:hint="eastAsia"/>
          <w:lang w:eastAsia="zh-TW"/>
        </w:rPr>
        <w:t>千円（</w:t>
      </w:r>
      <w:r w:rsidR="00A229AD" w:rsidRPr="00A229AD">
        <w:rPr>
          <w:rFonts w:hint="eastAsia"/>
        </w:rPr>
        <w:t xml:space="preserve">　</w:t>
      </w:r>
      <w:r w:rsidRPr="00A229AD">
        <w:rPr>
          <w:rFonts w:hint="eastAsia"/>
        </w:rPr>
        <w:t xml:space="preserve"> </w:t>
      </w:r>
      <w:r w:rsidR="00A229AD" w:rsidRPr="00A229AD">
        <w:rPr>
          <w:rFonts w:hint="eastAsia"/>
        </w:rPr>
        <w:t xml:space="preserve">　 701</w:t>
      </w:r>
      <w:r w:rsidRPr="00A229AD">
        <w:rPr>
          <w:rFonts w:hint="eastAsia"/>
          <w:lang w:eastAsia="zh-TW"/>
        </w:rPr>
        <w:t>千円）</w:t>
      </w:r>
    </w:p>
    <w:p w:rsidR="000713AB" w:rsidRPr="00A229AD" w:rsidRDefault="000713AB" w:rsidP="00DA6FEE">
      <w:pPr>
        <w:ind w:left="437" w:hangingChars="200" w:hanging="437"/>
      </w:pPr>
      <w:r w:rsidRPr="00A229AD">
        <w:rPr>
          <w:rFonts w:hint="eastAsia"/>
        </w:rPr>
        <w:t xml:space="preserve">　　　・</w:t>
      </w:r>
      <w:r w:rsidRPr="00A229AD">
        <w:rPr>
          <w:rFonts w:hint="eastAsia"/>
          <w:lang w:eastAsia="zh-TW"/>
        </w:rPr>
        <w:t>国鉄羽幌線代替輸送確保基金</w:t>
      </w:r>
      <w:r w:rsidRPr="00A229AD">
        <w:rPr>
          <w:rFonts w:hint="eastAsia"/>
        </w:rPr>
        <w:t xml:space="preserve"> </w:t>
      </w:r>
      <w:r w:rsidRPr="00A229AD">
        <w:rPr>
          <w:rFonts w:hint="eastAsia"/>
          <w:lang w:eastAsia="zh-TW"/>
        </w:rPr>
        <w:t xml:space="preserve">　</w:t>
      </w:r>
      <w:r w:rsidR="00A229AD" w:rsidRPr="00A229AD">
        <w:rPr>
          <w:rFonts w:hint="eastAsia"/>
        </w:rPr>
        <w:t>12,0</w:t>
      </w:r>
      <w:r w:rsidR="00497F3D">
        <w:rPr>
          <w:rFonts w:hint="eastAsia"/>
        </w:rPr>
        <w:t>6</w:t>
      </w:r>
      <w:r w:rsidR="00A229AD" w:rsidRPr="00A229AD">
        <w:rPr>
          <w:rFonts w:hint="eastAsia"/>
        </w:rPr>
        <w:t>2</w:t>
      </w:r>
      <w:r w:rsidRPr="00A229AD">
        <w:rPr>
          <w:rFonts w:hint="eastAsia"/>
          <w:lang w:eastAsia="zh-TW"/>
        </w:rPr>
        <w:t xml:space="preserve">千円 ⇒　</w:t>
      </w:r>
      <w:r w:rsidR="00A229AD" w:rsidRPr="00A229AD">
        <w:rPr>
          <w:rFonts w:hint="eastAsia"/>
        </w:rPr>
        <w:t xml:space="preserve"> 7,8</w:t>
      </w:r>
      <w:r w:rsidR="00497F3D">
        <w:rPr>
          <w:rFonts w:hint="eastAsia"/>
        </w:rPr>
        <w:t>4</w:t>
      </w:r>
      <w:r w:rsidR="00A229AD" w:rsidRPr="00A229AD">
        <w:rPr>
          <w:rFonts w:hint="eastAsia"/>
        </w:rPr>
        <w:t>9</w:t>
      </w:r>
      <w:r w:rsidRPr="00A229AD">
        <w:rPr>
          <w:rFonts w:hint="eastAsia"/>
          <w:lang w:eastAsia="zh-TW"/>
        </w:rPr>
        <w:t>千円（</w:t>
      </w:r>
      <w:r w:rsidR="00777C86" w:rsidRPr="00A229AD">
        <w:rPr>
          <w:rFonts w:hint="eastAsia"/>
        </w:rPr>
        <w:t>▲</w:t>
      </w:r>
      <w:r w:rsidR="00E8232C" w:rsidRPr="00A229AD">
        <w:rPr>
          <w:rFonts w:hint="eastAsia"/>
        </w:rPr>
        <w:t xml:space="preserve"> </w:t>
      </w:r>
      <w:r w:rsidR="00A229AD" w:rsidRPr="00A229AD">
        <w:rPr>
          <w:rFonts w:hint="eastAsia"/>
        </w:rPr>
        <w:t xml:space="preserve"> 4,213</w:t>
      </w:r>
      <w:r w:rsidRPr="00A229AD">
        <w:rPr>
          <w:rFonts w:hint="eastAsia"/>
          <w:lang w:eastAsia="zh-TW"/>
        </w:rPr>
        <w:t>千円）</w:t>
      </w:r>
    </w:p>
    <w:p w:rsidR="009C0C0B" w:rsidRPr="004C597E" w:rsidRDefault="009C0C0B" w:rsidP="009C0C0B">
      <w:pPr>
        <w:ind w:left="437" w:hangingChars="200" w:hanging="437"/>
      </w:pPr>
      <w:r w:rsidRPr="004C597E">
        <w:rPr>
          <w:rFonts w:hint="eastAsia"/>
        </w:rPr>
        <w:t xml:space="preserve">　　　・留萌市応援基金　　　　　　　  </w:t>
      </w:r>
      <w:r w:rsidR="00A229AD" w:rsidRPr="004C597E">
        <w:rPr>
          <w:rFonts w:hint="eastAsia"/>
        </w:rPr>
        <w:t>6,266</w:t>
      </w:r>
      <w:r w:rsidRPr="004C597E">
        <w:rPr>
          <w:rFonts w:hint="eastAsia"/>
          <w:lang w:eastAsia="zh-TW"/>
        </w:rPr>
        <w:t xml:space="preserve">千円 ⇒　</w:t>
      </w:r>
      <w:r w:rsidRPr="004C597E">
        <w:rPr>
          <w:rFonts w:hint="eastAsia"/>
        </w:rPr>
        <w:t xml:space="preserve"> 5,</w:t>
      </w:r>
      <w:r w:rsidR="00A229AD" w:rsidRPr="004C597E">
        <w:rPr>
          <w:rFonts w:hint="eastAsia"/>
        </w:rPr>
        <w:t>110</w:t>
      </w:r>
      <w:r w:rsidRPr="004C597E">
        <w:rPr>
          <w:rFonts w:hint="eastAsia"/>
          <w:lang w:eastAsia="zh-TW"/>
        </w:rPr>
        <w:t>千円（</w:t>
      </w:r>
      <w:r w:rsidR="00A229AD" w:rsidRPr="004C597E">
        <w:rPr>
          <w:rFonts w:hint="eastAsia"/>
        </w:rPr>
        <w:t>▲</w:t>
      </w:r>
      <w:r w:rsidRPr="004C597E">
        <w:rPr>
          <w:rFonts w:hint="eastAsia"/>
        </w:rPr>
        <w:t xml:space="preserve">　</w:t>
      </w:r>
      <w:r w:rsidR="00A229AD" w:rsidRPr="004C597E">
        <w:rPr>
          <w:rFonts w:hint="eastAsia"/>
        </w:rPr>
        <w:t>1,156</w:t>
      </w:r>
      <w:r w:rsidRPr="004C597E">
        <w:rPr>
          <w:rFonts w:hint="eastAsia"/>
          <w:lang w:eastAsia="zh-TW"/>
        </w:rPr>
        <w:t>千円）</w:t>
      </w:r>
    </w:p>
    <w:p w:rsidR="00DA6FEE" w:rsidRPr="004C597E" w:rsidRDefault="00DA6FEE" w:rsidP="00DA6FEE">
      <w:pPr>
        <w:spacing w:line="0" w:lineRule="atLeast"/>
        <w:ind w:left="417" w:hangingChars="200" w:hanging="417"/>
        <w:rPr>
          <w:sz w:val="21"/>
          <w:szCs w:val="21"/>
          <w:lang w:eastAsia="zh-TW"/>
        </w:rPr>
      </w:pPr>
      <w:r w:rsidRPr="004C597E">
        <w:rPr>
          <w:rFonts w:asciiTheme="minorEastAsia" w:eastAsiaTheme="minorEastAsia" w:hAnsiTheme="minorEastAsia" w:hint="eastAsia"/>
          <w:sz w:val="21"/>
          <w:szCs w:val="20"/>
          <w:lang w:eastAsia="zh-TW"/>
        </w:rPr>
        <w:t xml:space="preserve">　　</w:t>
      </w:r>
      <w:r w:rsidR="00051060">
        <w:rPr>
          <w:rFonts w:asciiTheme="minorEastAsia" w:eastAsiaTheme="minorEastAsia" w:hAnsiTheme="minorEastAsia" w:hint="eastAsia"/>
          <w:sz w:val="21"/>
          <w:szCs w:val="20"/>
        </w:rPr>
        <w:t xml:space="preserve">　　　　　　　　　　　　　　　　　　　 </w:t>
      </w:r>
      <w:r w:rsidRPr="004C597E">
        <w:rPr>
          <w:rFonts w:asciiTheme="minorEastAsia" w:eastAsiaTheme="minorEastAsia" w:hAnsiTheme="minorEastAsia" w:hint="eastAsia"/>
          <w:sz w:val="21"/>
          <w:szCs w:val="20"/>
          <w:lang w:eastAsia="zh-TW"/>
        </w:rPr>
        <w:t xml:space="preserve">　</w:t>
      </w:r>
      <w:r w:rsidR="00BB2DBA">
        <w:rPr>
          <w:rFonts w:asciiTheme="minorEastAsia" w:eastAsiaTheme="minorEastAsia" w:hAnsiTheme="minorEastAsia" w:hint="eastAsia"/>
          <w:sz w:val="21"/>
          <w:szCs w:val="20"/>
        </w:rPr>
        <w:t xml:space="preserve">　 </w:t>
      </w:r>
      <w:r w:rsidRPr="004C597E">
        <w:rPr>
          <w:rFonts w:asciiTheme="minorEastAsia" w:eastAsiaTheme="minorEastAsia" w:hAnsiTheme="minorEastAsia" w:hint="eastAsia"/>
          <w:sz w:val="21"/>
          <w:szCs w:val="20"/>
          <w:lang w:eastAsia="zh-TW"/>
        </w:rPr>
        <w:t xml:space="preserve">　　</w:t>
      </w:r>
      <w:r w:rsidR="00ED3FCE">
        <w:rPr>
          <w:rFonts w:asciiTheme="minorEastAsia" w:eastAsiaTheme="minorEastAsia" w:hAnsiTheme="minorEastAsia" w:hint="eastAsia"/>
          <w:sz w:val="21"/>
          <w:szCs w:val="20"/>
        </w:rPr>
        <w:t xml:space="preserve"> </w:t>
      </w:r>
      <w:r w:rsidRPr="004C597E">
        <w:rPr>
          <w:rFonts w:asciiTheme="minorEastAsia" w:eastAsiaTheme="minorEastAsia" w:hAnsiTheme="minorEastAsia" w:hint="eastAsia"/>
          <w:sz w:val="21"/>
          <w:szCs w:val="20"/>
          <w:lang w:eastAsia="zh-TW"/>
        </w:rPr>
        <w:t xml:space="preserve">　　</w:t>
      </w:r>
      <w:r w:rsidRPr="004C597E">
        <w:rPr>
          <w:rFonts w:hint="eastAsia"/>
          <w:sz w:val="21"/>
          <w:szCs w:val="21"/>
          <w:lang w:eastAsia="zh-TW"/>
        </w:rPr>
        <w:t>（単位：千円）</w:t>
      </w:r>
    </w:p>
    <w:tbl>
      <w:tblPr>
        <w:tblStyle w:val="ab"/>
        <w:tblW w:w="5707" w:type="dxa"/>
        <w:tblInd w:w="1685" w:type="dxa"/>
        <w:tblLook w:val="04A0" w:firstRow="1" w:lastRow="0" w:firstColumn="1" w:lastColumn="0" w:noHBand="0" w:noVBand="1"/>
      </w:tblPr>
      <w:tblGrid>
        <w:gridCol w:w="4289"/>
        <w:gridCol w:w="1418"/>
      </w:tblGrid>
      <w:tr w:rsidR="00756188" w:rsidRPr="006A5BFE" w:rsidTr="00BB2DBA">
        <w:trPr>
          <w:trHeight w:val="367"/>
        </w:trPr>
        <w:tc>
          <w:tcPr>
            <w:tcW w:w="4289" w:type="dxa"/>
            <w:tcBorders>
              <w:bottom w:val="single" w:sz="4" w:space="0" w:color="auto"/>
            </w:tcBorders>
            <w:vAlign w:val="center"/>
          </w:tcPr>
          <w:p w:rsidR="00756188" w:rsidRPr="004C597E" w:rsidRDefault="00051060" w:rsidP="00051060">
            <w:pPr>
              <w:spacing w:line="0" w:lineRule="atLeast"/>
              <w:jc w:val="center"/>
              <w:rPr>
                <w:sz w:val="21"/>
              </w:rPr>
            </w:pPr>
            <w:r w:rsidRPr="00FF16EC">
              <w:rPr>
                <w:rFonts w:hint="eastAsia"/>
                <w:spacing w:val="15"/>
                <w:kern w:val="0"/>
                <w:sz w:val="21"/>
                <w:fitText w:val="2717" w:id="1920114176"/>
              </w:rPr>
              <w:t>留萌市応援基金充当</w:t>
            </w:r>
            <w:r w:rsidR="00756188" w:rsidRPr="00FF16EC">
              <w:rPr>
                <w:rFonts w:hint="eastAsia"/>
                <w:spacing w:val="15"/>
                <w:kern w:val="0"/>
                <w:sz w:val="21"/>
                <w:fitText w:val="2717" w:id="1920114176"/>
              </w:rPr>
              <w:t>事</w:t>
            </w:r>
            <w:r w:rsidR="00756188" w:rsidRPr="00FF16EC">
              <w:rPr>
                <w:rFonts w:hint="eastAsia"/>
                <w:spacing w:val="52"/>
                <w:kern w:val="0"/>
                <w:sz w:val="21"/>
                <w:fitText w:val="2717" w:id="1920114176"/>
              </w:rPr>
              <w:t>業</w:t>
            </w:r>
          </w:p>
        </w:tc>
        <w:tc>
          <w:tcPr>
            <w:tcW w:w="1418" w:type="dxa"/>
            <w:vAlign w:val="center"/>
          </w:tcPr>
          <w:p w:rsidR="00756188" w:rsidRPr="004C597E" w:rsidRDefault="00756188" w:rsidP="00DA6FEE">
            <w:pPr>
              <w:spacing w:line="0" w:lineRule="atLeast"/>
              <w:jc w:val="center"/>
              <w:rPr>
                <w:sz w:val="21"/>
              </w:rPr>
            </w:pPr>
            <w:r w:rsidRPr="004C597E">
              <w:rPr>
                <w:rFonts w:hint="eastAsia"/>
                <w:sz w:val="21"/>
              </w:rPr>
              <w:t>金</w:t>
            </w:r>
            <w:r w:rsidR="00C86028" w:rsidRPr="004C597E">
              <w:rPr>
                <w:rFonts w:hint="eastAsia"/>
                <w:sz w:val="21"/>
              </w:rPr>
              <w:t xml:space="preserve">　</w:t>
            </w:r>
            <w:r w:rsidRPr="004C597E">
              <w:rPr>
                <w:rFonts w:hint="eastAsia"/>
                <w:sz w:val="21"/>
              </w:rPr>
              <w:t>額</w:t>
            </w:r>
          </w:p>
        </w:tc>
      </w:tr>
      <w:tr w:rsidR="00756188" w:rsidRPr="006A5BFE" w:rsidTr="00BB2DBA">
        <w:trPr>
          <w:trHeight w:val="352"/>
        </w:trPr>
        <w:tc>
          <w:tcPr>
            <w:tcW w:w="4289" w:type="dxa"/>
            <w:tcBorders>
              <w:top w:val="single" w:sz="4" w:space="0" w:color="auto"/>
              <w:left w:val="single" w:sz="4" w:space="0" w:color="auto"/>
              <w:bottom w:val="single" w:sz="4" w:space="0" w:color="auto"/>
              <w:right w:val="single" w:sz="4" w:space="0" w:color="auto"/>
            </w:tcBorders>
            <w:vAlign w:val="center"/>
          </w:tcPr>
          <w:p w:rsidR="00756188" w:rsidRPr="005A1215" w:rsidRDefault="004C597E" w:rsidP="00756188">
            <w:pPr>
              <w:spacing w:line="0" w:lineRule="atLeast"/>
              <w:rPr>
                <w:sz w:val="21"/>
              </w:rPr>
            </w:pPr>
            <w:r w:rsidRPr="004C597E">
              <w:rPr>
                <w:rFonts w:hint="eastAsia"/>
                <w:sz w:val="21"/>
              </w:rPr>
              <w:t>寺子屋</w:t>
            </w:r>
            <w:r w:rsidR="005A1215">
              <w:rPr>
                <w:rFonts w:hint="eastAsia"/>
                <w:sz w:val="21"/>
              </w:rPr>
              <w:t>・</w:t>
            </w:r>
            <w:r w:rsidRPr="004C597E">
              <w:rPr>
                <w:rFonts w:hint="eastAsia"/>
                <w:sz w:val="21"/>
              </w:rPr>
              <w:t>るもいっこ事業</w:t>
            </w:r>
          </w:p>
        </w:tc>
        <w:tc>
          <w:tcPr>
            <w:tcW w:w="1418" w:type="dxa"/>
            <w:tcBorders>
              <w:left w:val="single" w:sz="4" w:space="0" w:color="auto"/>
            </w:tcBorders>
            <w:vAlign w:val="center"/>
          </w:tcPr>
          <w:p w:rsidR="00756188" w:rsidRPr="00991D23" w:rsidRDefault="004C597E" w:rsidP="00D01698">
            <w:pPr>
              <w:wordWrap w:val="0"/>
              <w:spacing w:line="0" w:lineRule="atLeast"/>
              <w:jc w:val="right"/>
              <w:rPr>
                <w:sz w:val="21"/>
              </w:rPr>
            </w:pPr>
            <w:r w:rsidRPr="00991D23">
              <w:rPr>
                <w:rFonts w:hint="eastAsia"/>
                <w:sz w:val="21"/>
              </w:rPr>
              <w:t>1,624</w:t>
            </w:r>
          </w:p>
        </w:tc>
      </w:tr>
      <w:tr w:rsidR="004C597E" w:rsidRPr="006A5BFE" w:rsidTr="00BB2DBA">
        <w:trPr>
          <w:trHeight w:val="352"/>
        </w:trPr>
        <w:tc>
          <w:tcPr>
            <w:tcW w:w="4289" w:type="dxa"/>
            <w:tcBorders>
              <w:top w:val="single" w:sz="4" w:space="0" w:color="auto"/>
              <w:left w:val="single" w:sz="4" w:space="0" w:color="auto"/>
              <w:bottom w:val="single" w:sz="4" w:space="0" w:color="auto"/>
              <w:right w:val="single" w:sz="4" w:space="0" w:color="auto"/>
            </w:tcBorders>
            <w:vAlign w:val="center"/>
          </w:tcPr>
          <w:p w:rsidR="004C597E" w:rsidRPr="006A5BFE" w:rsidRDefault="00D50B64" w:rsidP="00756188">
            <w:pPr>
              <w:spacing w:line="0" w:lineRule="atLeast"/>
              <w:rPr>
                <w:sz w:val="21"/>
                <w:highlight w:val="lightGray"/>
              </w:rPr>
            </w:pPr>
            <w:r>
              <w:rPr>
                <w:rFonts w:hint="eastAsia"/>
                <w:sz w:val="21"/>
              </w:rPr>
              <w:t>西海岸集客力向上事業委託料</w:t>
            </w:r>
          </w:p>
        </w:tc>
        <w:tc>
          <w:tcPr>
            <w:tcW w:w="1418" w:type="dxa"/>
            <w:tcBorders>
              <w:left w:val="single" w:sz="4" w:space="0" w:color="auto"/>
            </w:tcBorders>
            <w:vAlign w:val="center"/>
          </w:tcPr>
          <w:p w:rsidR="004C597E" w:rsidRPr="00991D23" w:rsidRDefault="004C597E" w:rsidP="00D01698">
            <w:pPr>
              <w:wordWrap w:val="0"/>
              <w:spacing w:line="0" w:lineRule="atLeast"/>
              <w:jc w:val="right"/>
              <w:rPr>
                <w:sz w:val="21"/>
              </w:rPr>
            </w:pPr>
            <w:r w:rsidRPr="00991D23">
              <w:rPr>
                <w:rFonts w:hint="eastAsia"/>
                <w:sz w:val="21"/>
              </w:rPr>
              <w:t>2,436</w:t>
            </w:r>
          </w:p>
        </w:tc>
      </w:tr>
      <w:tr w:rsidR="004C597E" w:rsidRPr="006A5BFE" w:rsidTr="00BB2DBA">
        <w:trPr>
          <w:trHeight w:val="352"/>
        </w:trPr>
        <w:tc>
          <w:tcPr>
            <w:tcW w:w="4289" w:type="dxa"/>
            <w:tcBorders>
              <w:top w:val="single" w:sz="4" w:space="0" w:color="auto"/>
              <w:left w:val="single" w:sz="4" w:space="0" w:color="auto"/>
              <w:bottom w:val="single" w:sz="4" w:space="0" w:color="auto"/>
              <w:right w:val="single" w:sz="4" w:space="0" w:color="auto"/>
            </w:tcBorders>
            <w:vAlign w:val="center"/>
          </w:tcPr>
          <w:p w:rsidR="004C597E" w:rsidRPr="006A5BFE" w:rsidRDefault="004C597E" w:rsidP="00756188">
            <w:pPr>
              <w:spacing w:line="0" w:lineRule="atLeast"/>
              <w:rPr>
                <w:sz w:val="21"/>
                <w:highlight w:val="lightGray"/>
              </w:rPr>
            </w:pPr>
            <w:r w:rsidRPr="004C597E">
              <w:rPr>
                <w:rFonts w:hint="eastAsia"/>
                <w:sz w:val="21"/>
              </w:rPr>
              <w:t>子どもたちの芸術鑑賞事業</w:t>
            </w:r>
          </w:p>
        </w:tc>
        <w:tc>
          <w:tcPr>
            <w:tcW w:w="1418" w:type="dxa"/>
            <w:tcBorders>
              <w:left w:val="single" w:sz="4" w:space="0" w:color="auto"/>
            </w:tcBorders>
            <w:vAlign w:val="center"/>
          </w:tcPr>
          <w:p w:rsidR="004C597E" w:rsidRPr="00991D23" w:rsidRDefault="004C597E" w:rsidP="00D01698">
            <w:pPr>
              <w:wordWrap w:val="0"/>
              <w:spacing w:line="0" w:lineRule="atLeast"/>
              <w:jc w:val="right"/>
              <w:rPr>
                <w:sz w:val="21"/>
              </w:rPr>
            </w:pPr>
            <w:r w:rsidRPr="00991D23">
              <w:rPr>
                <w:rFonts w:hint="eastAsia"/>
                <w:sz w:val="21"/>
              </w:rPr>
              <w:t>480</w:t>
            </w:r>
          </w:p>
        </w:tc>
      </w:tr>
      <w:tr w:rsidR="004C597E" w:rsidRPr="006A5BFE" w:rsidTr="00BB2DBA">
        <w:trPr>
          <w:trHeight w:val="352"/>
        </w:trPr>
        <w:tc>
          <w:tcPr>
            <w:tcW w:w="4289" w:type="dxa"/>
            <w:tcBorders>
              <w:top w:val="single" w:sz="4" w:space="0" w:color="auto"/>
              <w:left w:val="single" w:sz="4" w:space="0" w:color="auto"/>
              <w:bottom w:val="single" w:sz="4" w:space="0" w:color="auto"/>
              <w:right w:val="single" w:sz="4" w:space="0" w:color="auto"/>
            </w:tcBorders>
            <w:vAlign w:val="center"/>
          </w:tcPr>
          <w:p w:rsidR="004C597E" w:rsidRPr="006A5BFE" w:rsidRDefault="004C597E" w:rsidP="00756188">
            <w:pPr>
              <w:spacing w:line="0" w:lineRule="atLeast"/>
              <w:rPr>
                <w:sz w:val="21"/>
                <w:highlight w:val="lightGray"/>
              </w:rPr>
            </w:pPr>
            <w:r w:rsidRPr="004C597E">
              <w:rPr>
                <w:rFonts w:hint="eastAsia"/>
                <w:sz w:val="21"/>
              </w:rPr>
              <w:t>学校給食地元食材活用事業</w:t>
            </w:r>
          </w:p>
        </w:tc>
        <w:tc>
          <w:tcPr>
            <w:tcW w:w="1418" w:type="dxa"/>
            <w:tcBorders>
              <w:left w:val="single" w:sz="4" w:space="0" w:color="auto"/>
            </w:tcBorders>
            <w:vAlign w:val="center"/>
          </w:tcPr>
          <w:p w:rsidR="004C597E" w:rsidRPr="00991D23" w:rsidRDefault="00991D23" w:rsidP="00D01698">
            <w:pPr>
              <w:wordWrap w:val="0"/>
              <w:spacing w:line="0" w:lineRule="atLeast"/>
              <w:jc w:val="right"/>
              <w:rPr>
                <w:sz w:val="21"/>
              </w:rPr>
            </w:pPr>
            <w:r w:rsidRPr="00991D23">
              <w:rPr>
                <w:rFonts w:hint="eastAsia"/>
                <w:sz w:val="21"/>
              </w:rPr>
              <w:t>570</w:t>
            </w:r>
          </w:p>
        </w:tc>
      </w:tr>
    </w:tbl>
    <w:p w:rsidR="00DA6FEE" w:rsidRPr="006A5BFE" w:rsidRDefault="00DA6FEE" w:rsidP="00DA6FEE">
      <w:pPr>
        <w:ind w:left="437" w:hangingChars="200" w:hanging="437"/>
        <w:rPr>
          <w:color w:val="FF0000"/>
          <w:highlight w:val="lightGray"/>
        </w:rPr>
      </w:pPr>
    </w:p>
    <w:p w:rsidR="00DA6FEE" w:rsidRPr="00722C24" w:rsidRDefault="00DA6FEE" w:rsidP="00DA6FEE">
      <w:pPr>
        <w:ind w:left="437" w:hangingChars="200" w:hanging="437"/>
        <w:rPr>
          <w:rFonts w:ascii="ＭＳ ゴシック" w:eastAsia="ＭＳ ゴシック" w:hAnsi="ＭＳ ゴシック"/>
          <w:lang w:eastAsia="zh-TW"/>
        </w:rPr>
      </w:pPr>
      <w:r w:rsidRPr="00722C24">
        <w:rPr>
          <w:rFonts w:ascii="ＭＳ ゴシック" w:eastAsia="ＭＳ ゴシック" w:hAnsi="ＭＳ ゴシック" w:hint="eastAsia"/>
          <w:lang w:eastAsia="zh-TW"/>
        </w:rPr>
        <w:t xml:space="preserve">　</w:t>
      </w:r>
      <w:r w:rsidR="00F21609">
        <w:rPr>
          <w:rFonts w:ascii="ＭＳ ゴシック" w:eastAsia="ＭＳ ゴシック" w:hAnsi="ＭＳ ゴシック" w:hint="eastAsia"/>
        </w:rPr>
        <w:t>９</w:t>
      </w:r>
      <w:r w:rsidRPr="00722C24">
        <w:rPr>
          <w:rFonts w:ascii="ＭＳ ゴシック" w:eastAsia="ＭＳ ゴシック" w:hAnsi="ＭＳ ゴシック" w:hint="eastAsia"/>
          <w:lang w:eastAsia="zh-TW"/>
        </w:rPr>
        <w:t>）諸　収　入　（</w:t>
      </w:r>
      <w:r w:rsidRPr="00722C24">
        <w:rPr>
          <w:rFonts w:ascii="ＭＳ ゴシック" w:eastAsia="ＭＳ ゴシック" w:hAnsi="ＭＳ ゴシック" w:hint="eastAsia"/>
        </w:rPr>
        <w:t xml:space="preserve"> ▲ </w:t>
      </w:r>
      <w:r w:rsidR="00722C24" w:rsidRPr="00722C24">
        <w:rPr>
          <w:rFonts w:ascii="ＭＳ ゴシック" w:eastAsia="ＭＳ ゴシック" w:hAnsi="ＭＳ ゴシック" w:hint="eastAsia"/>
        </w:rPr>
        <w:t>52,646</w:t>
      </w:r>
      <w:r w:rsidRPr="00722C24">
        <w:rPr>
          <w:rFonts w:ascii="ＭＳ ゴシック" w:eastAsia="ＭＳ ゴシック" w:hAnsi="ＭＳ ゴシック" w:hint="eastAsia"/>
          <w:lang w:eastAsia="zh-TW"/>
        </w:rPr>
        <w:t>千円、</w:t>
      </w:r>
      <w:r w:rsidRPr="00722C24">
        <w:rPr>
          <w:rFonts w:ascii="ＭＳ ゴシック" w:eastAsia="ＭＳ ゴシック" w:hAnsi="ＭＳ ゴシック" w:hint="eastAsia"/>
        </w:rPr>
        <w:t xml:space="preserve">▲ </w:t>
      </w:r>
      <w:r w:rsidR="00722C24" w:rsidRPr="00722C24">
        <w:rPr>
          <w:rFonts w:ascii="ＭＳ ゴシック" w:eastAsia="ＭＳ ゴシック" w:hAnsi="ＭＳ ゴシック" w:hint="eastAsia"/>
        </w:rPr>
        <w:t>9.8</w:t>
      </w:r>
      <w:r w:rsidRPr="00722C24">
        <w:rPr>
          <w:rFonts w:ascii="ＭＳ ゴシック" w:eastAsia="ＭＳ ゴシック" w:hAnsi="ＭＳ ゴシック" w:hint="eastAsia"/>
          <w:lang w:eastAsia="zh-TW"/>
        </w:rPr>
        <w:t>％）</w:t>
      </w:r>
    </w:p>
    <w:p w:rsidR="00DA6FEE" w:rsidRPr="002026A5" w:rsidRDefault="00DA6FEE" w:rsidP="00DA6FEE">
      <w:pPr>
        <w:ind w:left="437" w:hangingChars="200" w:hanging="437"/>
      </w:pPr>
      <w:r w:rsidRPr="002026A5">
        <w:rPr>
          <w:rFonts w:hint="eastAsia"/>
          <w:lang w:eastAsia="zh-TW"/>
        </w:rPr>
        <w:t xml:space="preserve">　　　</w:t>
      </w:r>
      <w:r w:rsidRPr="002026A5">
        <w:rPr>
          <w:rFonts w:hint="eastAsia"/>
        </w:rPr>
        <w:t>諸収入については、</w:t>
      </w:r>
      <w:r w:rsidR="00766E0B" w:rsidRPr="002026A5">
        <w:rPr>
          <w:rFonts w:hint="eastAsia"/>
        </w:rPr>
        <w:t>障害者自立支援給付費収入</w:t>
      </w:r>
      <w:r w:rsidR="008345E4" w:rsidRPr="002026A5">
        <w:rPr>
          <w:rFonts w:hint="eastAsia"/>
        </w:rPr>
        <w:t>で</w:t>
      </w:r>
      <w:r w:rsidR="002026A5" w:rsidRPr="002026A5">
        <w:rPr>
          <w:rFonts w:hint="eastAsia"/>
        </w:rPr>
        <w:t>３．３</w:t>
      </w:r>
      <w:r w:rsidR="008345E4" w:rsidRPr="002026A5">
        <w:rPr>
          <w:rFonts w:hint="eastAsia"/>
        </w:rPr>
        <w:t>百万円増加し、</w:t>
      </w:r>
      <w:r w:rsidRPr="002026A5">
        <w:rPr>
          <w:rFonts w:hint="eastAsia"/>
        </w:rPr>
        <w:t>土地開発公社貸付金収入で</w:t>
      </w:r>
      <w:r w:rsidR="00766E0B" w:rsidRPr="002026A5">
        <w:rPr>
          <w:rFonts w:hint="eastAsia"/>
        </w:rPr>
        <w:t>５４</w:t>
      </w:r>
      <w:r w:rsidR="00DD514E" w:rsidRPr="002026A5">
        <w:rPr>
          <w:rFonts w:hint="eastAsia"/>
        </w:rPr>
        <w:t>．０</w:t>
      </w:r>
      <w:r w:rsidRPr="002026A5">
        <w:rPr>
          <w:rFonts w:hint="eastAsia"/>
        </w:rPr>
        <w:t>百万円、</w:t>
      </w:r>
      <w:r w:rsidR="00DD514E" w:rsidRPr="002026A5">
        <w:rPr>
          <w:rFonts w:hint="eastAsia"/>
        </w:rPr>
        <w:t>重度心身障害者</w:t>
      </w:r>
      <w:r w:rsidR="00727A68" w:rsidRPr="002026A5">
        <w:rPr>
          <w:rFonts w:hint="eastAsia"/>
        </w:rPr>
        <w:t>医療費助成附加金収入で</w:t>
      </w:r>
      <w:r w:rsidR="00766E0B" w:rsidRPr="002026A5">
        <w:rPr>
          <w:rFonts w:hint="eastAsia"/>
        </w:rPr>
        <w:t>４</w:t>
      </w:r>
      <w:r w:rsidR="00727A68" w:rsidRPr="002026A5">
        <w:rPr>
          <w:rFonts w:hint="eastAsia"/>
        </w:rPr>
        <w:t>．０百万円</w:t>
      </w:r>
      <w:r w:rsidR="00AA1519" w:rsidRPr="002026A5">
        <w:rPr>
          <w:rFonts w:hint="eastAsia"/>
        </w:rPr>
        <w:t>それぞれ減少している。</w:t>
      </w:r>
    </w:p>
    <w:p w:rsidR="00DA6FEE" w:rsidRPr="006A5BFE" w:rsidRDefault="00DA6FEE" w:rsidP="00DA6FEE">
      <w:pPr>
        <w:ind w:left="437" w:hangingChars="200" w:hanging="437"/>
        <w:rPr>
          <w:highlight w:val="lightGray"/>
          <w:lang w:eastAsia="zh-TW"/>
        </w:rPr>
      </w:pPr>
    </w:p>
    <w:p w:rsidR="00DA6FEE" w:rsidRPr="00AE3B9B" w:rsidRDefault="00DA6FEE" w:rsidP="00DA6FEE">
      <w:pPr>
        <w:ind w:left="437" w:hangingChars="200" w:hanging="437"/>
        <w:rPr>
          <w:rFonts w:ascii="ＭＳ ゴシック" w:eastAsia="ＭＳ ゴシック" w:hAnsi="ＭＳ ゴシック"/>
          <w:lang w:eastAsia="zh-TW"/>
        </w:rPr>
      </w:pPr>
      <w:r w:rsidRPr="00AE3B9B">
        <w:rPr>
          <w:rFonts w:ascii="ＭＳ ゴシック" w:eastAsia="ＭＳ ゴシック" w:hAnsi="ＭＳ ゴシック" w:hint="eastAsia"/>
          <w:lang w:eastAsia="zh-TW"/>
        </w:rPr>
        <w:t xml:space="preserve">　</w:t>
      </w:r>
      <w:r w:rsidR="00722C24" w:rsidRPr="00AE3B9B">
        <w:rPr>
          <w:rFonts w:ascii="ＭＳ ゴシック" w:eastAsia="ＭＳ ゴシック" w:hAnsi="ＭＳ ゴシック" w:hint="eastAsia"/>
          <w:lang w:eastAsia="zh-TW"/>
        </w:rPr>
        <w:t>1</w:t>
      </w:r>
      <w:r w:rsidR="00F21609">
        <w:rPr>
          <w:rFonts w:ascii="ＭＳ ゴシック" w:eastAsia="ＭＳ ゴシック" w:hAnsi="ＭＳ ゴシック" w:hint="eastAsia"/>
          <w:lang w:eastAsia="zh-TW"/>
        </w:rPr>
        <w:t>0</w:t>
      </w:r>
      <w:r w:rsidRPr="00AE3B9B">
        <w:rPr>
          <w:rFonts w:ascii="ＭＳ ゴシック" w:eastAsia="ＭＳ ゴシック" w:hAnsi="ＭＳ ゴシック" w:hint="eastAsia"/>
          <w:lang w:eastAsia="zh-TW"/>
        </w:rPr>
        <w:t xml:space="preserve">）市　　　債　（ </w:t>
      </w:r>
      <w:r w:rsidR="006855F5" w:rsidRPr="00AE3B9B">
        <w:rPr>
          <w:rFonts w:ascii="ＭＳ ゴシック" w:eastAsia="ＭＳ ゴシック" w:hAnsi="ＭＳ ゴシック" w:hint="eastAsia"/>
          <w:lang w:eastAsia="zh-TW"/>
        </w:rPr>
        <w:t>▲</w:t>
      </w:r>
      <w:r w:rsidR="00410A6D" w:rsidRPr="00AE3B9B">
        <w:rPr>
          <w:rFonts w:ascii="ＭＳ ゴシック" w:eastAsia="ＭＳ ゴシック" w:hAnsi="ＭＳ ゴシック" w:hint="eastAsia"/>
          <w:lang w:eastAsia="zh-TW"/>
        </w:rPr>
        <w:t xml:space="preserve"> </w:t>
      </w:r>
      <w:r w:rsidR="00AE3B9B" w:rsidRPr="00AE3B9B">
        <w:rPr>
          <w:rFonts w:ascii="ＭＳ ゴシック" w:eastAsia="ＭＳ ゴシック" w:hAnsi="ＭＳ ゴシック" w:hint="eastAsia"/>
          <w:lang w:eastAsia="zh-TW"/>
        </w:rPr>
        <w:t>379,300</w:t>
      </w:r>
      <w:r w:rsidRPr="00AE3B9B">
        <w:rPr>
          <w:rFonts w:ascii="ＭＳ ゴシック" w:eastAsia="ＭＳ ゴシック" w:hAnsi="ＭＳ ゴシック" w:hint="eastAsia"/>
          <w:lang w:eastAsia="zh-TW"/>
        </w:rPr>
        <w:t>千円、</w:t>
      </w:r>
      <w:r w:rsidR="00D639B0" w:rsidRPr="00AE3B9B">
        <w:rPr>
          <w:rFonts w:ascii="ＭＳ ゴシック" w:eastAsia="ＭＳ ゴシック" w:hAnsi="ＭＳ ゴシック" w:hint="eastAsia"/>
          <w:lang w:eastAsia="zh-TW"/>
        </w:rPr>
        <w:t xml:space="preserve">▲ </w:t>
      </w:r>
      <w:r w:rsidR="00AE3B9B" w:rsidRPr="00AE3B9B">
        <w:rPr>
          <w:rFonts w:ascii="ＭＳ ゴシック" w:eastAsia="ＭＳ ゴシック" w:hAnsi="ＭＳ ゴシック" w:hint="eastAsia"/>
          <w:lang w:eastAsia="zh-TW"/>
        </w:rPr>
        <w:t>29.5</w:t>
      </w:r>
      <w:r w:rsidRPr="00AE3B9B">
        <w:rPr>
          <w:rFonts w:ascii="ＭＳ ゴシック" w:eastAsia="ＭＳ ゴシック" w:hAnsi="ＭＳ ゴシック" w:hint="eastAsia"/>
          <w:lang w:eastAsia="zh-TW"/>
        </w:rPr>
        <w:t>％）</w:t>
      </w:r>
    </w:p>
    <w:p w:rsidR="00BF02A2" w:rsidRPr="006A5BFE" w:rsidRDefault="00DA6FEE" w:rsidP="00DA6FEE">
      <w:pPr>
        <w:ind w:left="437" w:hangingChars="200" w:hanging="437"/>
        <w:rPr>
          <w:highlight w:val="lightGray"/>
        </w:rPr>
      </w:pPr>
      <w:r w:rsidRPr="00BA2390">
        <w:rPr>
          <w:rFonts w:hint="eastAsia"/>
          <w:lang w:eastAsia="zh-TW"/>
        </w:rPr>
        <w:t xml:space="preserve">　　　</w:t>
      </w:r>
      <w:r w:rsidRPr="00BA2390">
        <w:rPr>
          <w:rFonts w:hint="eastAsia"/>
        </w:rPr>
        <w:t>市債については、</w:t>
      </w:r>
      <w:r w:rsidR="0076086A" w:rsidRPr="00BA2390">
        <w:rPr>
          <w:rFonts w:hint="eastAsia"/>
        </w:rPr>
        <w:t>中期</w:t>
      </w:r>
      <w:r w:rsidR="00523BAC" w:rsidRPr="00BA2390">
        <w:rPr>
          <w:rFonts w:hint="eastAsia"/>
        </w:rPr>
        <w:t>財政</w:t>
      </w:r>
      <w:r w:rsidR="0076086A" w:rsidRPr="00BA2390">
        <w:rPr>
          <w:rFonts w:hint="eastAsia"/>
        </w:rPr>
        <w:t>計画で設定した</w:t>
      </w:r>
      <w:r w:rsidR="00523BAC" w:rsidRPr="00BA2390">
        <w:rPr>
          <w:rFonts w:hint="eastAsia"/>
        </w:rPr>
        <w:t>発行額</w:t>
      </w:r>
      <w:r w:rsidR="006655A1" w:rsidRPr="00BA2390">
        <w:rPr>
          <w:rFonts w:hint="eastAsia"/>
        </w:rPr>
        <w:t>を</w:t>
      </w:r>
      <w:r w:rsidR="00523BAC" w:rsidRPr="00BA2390">
        <w:rPr>
          <w:rFonts w:hint="eastAsia"/>
        </w:rPr>
        <w:t>基準</w:t>
      </w:r>
      <w:r w:rsidR="004B41F6" w:rsidRPr="00BA2390">
        <w:rPr>
          <w:rFonts w:hint="eastAsia"/>
        </w:rPr>
        <w:t>と</w:t>
      </w:r>
      <w:r w:rsidR="00D543AE" w:rsidRPr="00BA2390">
        <w:rPr>
          <w:rFonts w:hint="eastAsia"/>
        </w:rPr>
        <w:t>することとしており、</w:t>
      </w:r>
      <w:r w:rsidR="00BA2390">
        <w:rPr>
          <w:rFonts w:hint="eastAsia"/>
        </w:rPr>
        <w:t>教職員住宅改築事業で８７．９百万円、港湾施設改修事業で３５．９百万円、留萌中学校整備事業で２７．２百万円</w:t>
      </w:r>
      <w:r w:rsidR="00766E0B">
        <w:rPr>
          <w:rFonts w:hint="eastAsia"/>
        </w:rPr>
        <w:t>それぞれ</w:t>
      </w:r>
      <w:r w:rsidR="00BA2390">
        <w:rPr>
          <w:rFonts w:hint="eastAsia"/>
        </w:rPr>
        <w:t>増加し、</w:t>
      </w:r>
      <w:r w:rsidR="00EB48A6" w:rsidRPr="00B2100A">
        <w:rPr>
          <w:rFonts w:hint="eastAsia"/>
        </w:rPr>
        <w:t>通園センター改築事業で２８３．５</w:t>
      </w:r>
      <w:r w:rsidRPr="00B2100A">
        <w:rPr>
          <w:rFonts w:hint="eastAsia"/>
        </w:rPr>
        <w:t>百万円、</w:t>
      </w:r>
      <w:r w:rsidR="00EB48A6" w:rsidRPr="00B2100A">
        <w:rPr>
          <w:rFonts w:hint="eastAsia"/>
        </w:rPr>
        <w:t>災害対応特殊水槽付消防ポンプ自動車整備事業</w:t>
      </w:r>
      <w:r w:rsidR="001B42C4" w:rsidRPr="00B2100A">
        <w:rPr>
          <w:rFonts w:hint="eastAsia"/>
        </w:rPr>
        <w:t>で</w:t>
      </w:r>
      <w:r w:rsidR="00EB48A6" w:rsidRPr="00B2100A">
        <w:rPr>
          <w:rFonts w:hint="eastAsia"/>
        </w:rPr>
        <w:t>５２．４</w:t>
      </w:r>
      <w:r w:rsidR="001B42C4" w:rsidRPr="00B2100A">
        <w:rPr>
          <w:rFonts w:hint="eastAsia"/>
        </w:rPr>
        <w:t>百万円、</w:t>
      </w:r>
      <w:r w:rsidR="008345E4" w:rsidRPr="00B2100A">
        <w:rPr>
          <w:rFonts w:hint="eastAsia"/>
        </w:rPr>
        <w:t>臨時財政対策債で</w:t>
      </w:r>
      <w:r w:rsidR="00B2100A" w:rsidRPr="00B2100A">
        <w:rPr>
          <w:rFonts w:hint="eastAsia"/>
        </w:rPr>
        <w:t>１２１</w:t>
      </w:r>
      <w:r w:rsidR="008345E4" w:rsidRPr="00B2100A">
        <w:rPr>
          <w:rFonts w:hint="eastAsia"/>
        </w:rPr>
        <w:t>．</w:t>
      </w:r>
      <w:r w:rsidR="00B2100A" w:rsidRPr="00B2100A">
        <w:rPr>
          <w:rFonts w:hint="eastAsia"/>
        </w:rPr>
        <w:t>０</w:t>
      </w:r>
      <w:r w:rsidR="008345E4" w:rsidRPr="00B2100A">
        <w:rPr>
          <w:rFonts w:hint="eastAsia"/>
        </w:rPr>
        <w:t>百万円</w:t>
      </w:r>
      <w:r w:rsidR="00766E0B">
        <w:rPr>
          <w:rFonts w:hint="eastAsia"/>
        </w:rPr>
        <w:t>それぞれ</w:t>
      </w:r>
      <w:r w:rsidRPr="00B2100A">
        <w:rPr>
          <w:rFonts w:hint="eastAsia"/>
        </w:rPr>
        <w:t>減少している。</w:t>
      </w:r>
    </w:p>
    <w:p w:rsidR="00DA6FEE" w:rsidRPr="005602AF" w:rsidRDefault="00DA6FEE" w:rsidP="00F92A2A">
      <w:pPr>
        <w:wordWrap w:val="0"/>
        <w:spacing w:line="0" w:lineRule="atLeast"/>
        <w:ind w:rightChars="-66" w:right="-144"/>
        <w:jc w:val="right"/>
      </w:pPr>
      <w:r w:rsidRPr="005602AF">
        <w:rPr>
          <w:rFonts w:hint="eastAsia"/>
          <w:sz w:val="21"/>
          <w:szCs w:val="21"/>
        </w:rPr>
        <w:t>（単位：千円）</w:t>
      </w:r>
    </w:p>
    <w:tbl>
      <w:tblPr>
        <w:tblW w:w="8309"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1584"/>
        <w:gridCol w:w="1585"/>
        <w:gridCol w:w="1573"/>
        <w:gridCol w:w="1469"/>
      </w:tblGrid>
      <w:tr w:rsidR="007F3B31" w:rsidRPr="005602AF" w:rsidTr="00942A81">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7F3B31" w:rsidRPr="005602AF" w:rsidRDefault="007F3B31" w:rsidP="00942A81">
            <w:pPr>
              <w:spacing w:line="260" w:lineRule="exact"/>
              <w:jc w:val="center"/>
              <w:rPr>
                <w:rFonts w:hAnsi="ＭＳ 明朝"/>
                <w:sz w:val="21"/>
                <w:szCs w:val="21"/>
              </w:rPr>
            </w:pPr>
            <w:r w:rsidRPr="005602AF">
              <w:rPr>
                <w:rFonts w:hAnsi="ＭＳ 明朝" w:hint="eastAsia"/>
                <w:sz w:val="21"/>
                <w:szCs w:val="21"/>
              </w:rPr>
              <w:t>区　　分</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rsidR="007F3B31" w:rsidRPr="005602AF" w:rsidRDefault="007F3B31" w:rsidP="006410E7">
            <w:pPr>
              <w:jc w:val="center"/>
              <w:rPr>
                <w:rFonts w:hAnsi="ＭＳ 明朝" w:cs="ＭＳ Ｐゴシック"/>
                <w:color w:val="000000"/>
                <w:sz w:val="21"/>
                <w:szCs w:val="21"/>
              </w:rPr>
            </w:pPr>
            <w:r w:rsidRPr="005602AF">
              <w:rPr>
                <w:rFonts w:hAnsi="ＭＳ 明朝" w:hint="eastAsia"/>
                <w:color w:val="000000"/>
                <w:sz w:val="21"/>
                <w:szCs w:val="21"/>
              </w:rPr>
              <w:t>Ｈ3</w:t>
            </w:r>
            <w:r w:rsidR="006410E7">
              <w:rPr>
                <w:rFonts w:hAnsi="ＭＳ 明朝" w:hint="eastAsia"/>
                <w:color w:val="000000"/>
                <w:sz w:val="21"/>
                <w:szCs w:val="21"/>
              </w:rPr>
              <w:t>1</w:t>
            </w:r>
            <w:r w:rsidRPr="005602AF">
              <w:rPr>
                <w:rFonts w:hAnsi="ＭＳ 明朝" w:hint="eastAsia"/>
                <w:color w:val="000000"/>
                <w:sz w:val="21"/>
                <w:szCs w:val="21"/>
              </w:rPr>
              <w:t>予算</w:t>
            </w: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rsidR="007F3B31" w:rsidRPr="005602AF" w:rsidRDefault="007F3B31" w:rsidP="006410E7">
            <w:pPr>
              <w:jc w:val="center"/>
              <w:rPr>
                <w:rFonts w:hAnsi="ＭＳ 明朝" w:cs="ＭＳ Ｐゴシック"/>
                <w:color w:val="000000"/>
                <w:sz w:val="21"/>
                <w:szCs w:val="21"/>
              </w:rPr>
            </w:pPr>
            <w:r w:rsidRPr="005602AF">
              <w:rPr>
                <w:rFonts w:hAnsi="ＭＳ 明朝" w:hint="eastAsia"/>
                <w:color w:val="000000"/>
                <w:sz w:val="21"/>
                <w:szCs w:val="21"/>
              </w:rPr>
              <w:t>Ｈ</w:t>
            </w:r>
            <w:r w:rsidR="006410E7">
              <w:rPr>
                <w:rFonts w:hAnsi="ＭＳ 明朝" w:hint="eastAsia"/>
                <w:color w:val="000000"/>
                <w:sz w:val="21"/>
                <w:szCs w:val="21"/>
              </w:rPr>
              <w:t>30</w:t>
            </w:r>
            <w:r w:rsidRPr="005602AF">
              <w:rPr>
                <w:rFonts w:hAnsi="ＭＳ 明朝" w:hint="eastAsia"/>
                <w:color w:val="000000"/>
                <w:sz w:val="21"/>
                <w:szCs w:val="21"/>
              </w:rPr>
              <w:t>予算</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7F3B31" w:rsidRPr="005602AF" w:rsidRDefault="007F3B31">
            <w:pPr>
              <w:jc w:val="center"/>
              <w:rPr>
                <w:rFonts w:hAnsi="ＭＳ 明朝" w:cs="ＭＳ Ｐゴシック"/>
                <w:color w:val="000000"/>
                <w:sz w:val="21"/>
                <w:szCs w:val="21"/>
              </w:rPr>
            </w:pPr>
            <w:r w:rsidRPr="005602AF">
              <w:rPr>
                <w:rFonts w:hAnsi="ＭＳ 明朝" w:hint="eastAsia"/>
                <w:color w:val="000000"/>
                <w:sz w:val="21"/>
                <w:szCs w:val="21"/>
              </w:rPr>
              <w:t>増　減</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7F3B31" w:rsidRPr="005602AF" w:rsidRDefault="007F3B31">
            <w:pPr>
              <w:jc w:val="center"/>
              <w:rPr>
                <w:rFonts w:hAnsi="ＭＳ 明朝" w:cs="ＭＳ Ｐゴシック"/>
                <w:color w:val="000000"/>
                <w:sz w:val="21"/>
                <w:szCs w:val="21"/>
              </w:rPr>
            </w:pPr>
            <w:r w:rsidRPr="005602AF">
              <w:rPr>
                <w:rFonts w:hAnsi="ＭＳ 明朝" w:hint="eastAsia"/>
                <w:color w:val="000000"/>
                <w:sz w:val="21"/>
                <w:szCs w:val="21"/>
              </w:rPr>
              <w:t>伸び率(％)</w:t>
            </w:r>
          </w:p>
        </w:tc>
      </w:tr>
      <w:tr w:rsidR="002460F4" w:rsidRPr="005602AF" w:rsidTr="007F3B31">
        <w:tc>
          <w:tcPr>
            <w:tcW w:w="2098"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Pr="005602AF" w:rsidRDefault="002460F4" w:rsidP="006B525B">
            <w:pPr>
              <w:spacing w:line="260" w:lineRule="exact"/>
              <w:jc w:val="distribute"/>
              <w:rPr>
                <w:rFonts w:hAnsi="ＭＳ 明朝" w:cs="ＭＳ Ｐゴシック"/>
                <w:color w:val="000000"/>
                <w:sz w:val="21"/>
                <w:szCs w:val="21"/>
              </w:rPr>
            </w:pPr>
            <w:r w:rsidRPr="00FF16EC">
              <w:rPr>
                <w:rFonts w:hAnsi="ＭＳ 明朝" w:hint="eastAsia"/>
                <w:color w:val="000000"/>
                <w:spacing w:val="30"/>
                <w:kern w:val="0"/>
                <w:sz w:val="21"/>
                <w:szCs w:val="21"/>
                <w:fitText w:val="1881" w:id="1384461057"/>
              </w:rPr>
              <w:t>普通建設事業</w:t>
            </w:r>
            <w:r w:rsidRPr="00FF16EC">
              <w:rPr>
                <w:rFonts w:hAnsi="ＭＳ 明朝" w:hint="eastAsia"/>
                <w:color w:val="000000"/>
                <w:spacing w:val="22"/>
                <w:kern w:val="0"/>
                <w:sz w:val="21"/>
                <w:szCs w:val="21"/>
                <w:fitText w:val="1881" w:id="1384461057"/>
              </w:rPr>
              <w:t>債</w:t>
            </w:r>
          </w:p>
        </w:tc>
        <w:tc>
          <w:tcPr>
            <w:tcW w:w="1584"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551,200</w:t>
            </w:r>
          </w:p>
        </w:tc>
        <w:tc>
          <w:tcPr>
            <w:tcW w:w="1585"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774,900</w:t>
            </w:r>
          </w:p>
        </w:tc>
        <w:tc>
          <w:tcPr>
            <w:tcW w:w="1573"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223,700</w:t>
            </w:r>
          </w:p>
        </w:tc>
        <w:tc>
          <w:tcPr>
            <w:tcW w:w="1469"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28.9</w:t>
            </w:r>
          </w:p>
        </w:tc>
      </w:tr>
      <w:tr w:rsidR="002460F4" w:rsidRPr="005602AF" w:rsidTr="006B525B">
        <w:tc>
          <w:tcPr>
            <w:tcW w:w="2098"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Pr="005602AF" w:rsidRDefault="002460F4" w:rsidP="006B525B">
            <w:pPr>
              <w:spacing w:line="260" w:lineRule="exact"/>
              <w:jc w:val="distribute"/>
              <w:rPr>
                <w:sz w:val="21"/>
                <w:szCs w:val="21"/>
              </w:rPr>
            </w:pPr>
            <w:r w:rsidRPr="005602AF">
              <w:rPr>
                <w:rFonts w:hint="eastAsia"/>
                <w:sz w:val="21"/>
                <w:szCs w:val="21"/>
              </w:rPr>
              <w:t>過疎債ソフト分</w:t>
            </w:r>
          </w:p>
        </w:tc>
        <w:tc>
          <w:tcPr>
            <w:tcW w:w="1584"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113,800</w:t>
            </w:r>
          </w:p>
        </w:tc>
        <w:tc>
          <w:tcPr>
            <w:tcW w:w="1585"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119,000</w:t>
            </w:r>
          </w:p>
        </w:tc>
        <w:tc>
          <w:tcPr>
            <w:tcW w:w="1573"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5,200</w:t>
            </w:r>
          </w:p>
        </w:tc>
        <w:tc>
          <w:tcPr>
            <w:tcW w:w="1469"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4.4</w:t>
            </w:r>
          </w:p>
        </w:tc>
      </w:tr>
      <w:tr w:rsidR="002460F4" w:rsidRPr="005602AF" w:rsidTr="006B525B">
        <w:tc>
          <w:tcPr>
            <w:tcW w:w="2098"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Pr="005602AF" w:rsidRDefault="002460F4" w:rsidP="006B525B">
            <w:pPr>
              <w:spacing w:line="260" w:lineRule="exact"/>
              <w:jc w:val="distribute"/>
              <w:rPr>
                <w:sz w:val="21"/>
                <w:szCs w:val="21"/>
              </w:rPr>
            </w:pPr>
            <w:r w:rsidRPr="005602AF">
              <w:rPr>
                <w:rFonts w:hint="eastAsia"/>
                <w:sz w:val="21"/>
                <w:szCs w:val="21"/>
              </w:rPr>
              <w:t>災害復旧事業債</w:t>
            </w:r>
          </w:p>
        </w:tc>
        <w:tc>
          <w:tcPr>
            <w:tcW w:w="1584"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0</w:t>
            </w:r>
          </w:p>
        </w:tc>
        <w:tc>
          <w:tcPr>
            <w:tcW w:w="1585"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29,400</w:t>
            </w:r>
          </w:p>
        </w:tc>
        <w:tc>
          <w:tcPr>
            <w:tcW w:w="1573"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29,400</w:t>
            </w:r>
          </w:p>
        </w:tc>
        <w:tc>
          <w:tcPr>
            <w:tcW w:w="1469"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rsidP="006410E7">
            <w:pPr>
              <w:jc w:val="center"/>
              <w:rPr>
                <w:rFonts w:hAnsi="ＭＳ 明朝" w:cs="ＭＳ Ｐゴシック"/>
                <w:color w:val="000000"/>
                <w:sz w:val="21"/>
                <w:szCs w:val="21"/>
              </w:rPr>
            </w:pPr>
            <w:r>
              <w:rPr>
                <w:rFonts w:hAnsi="ＭＳ 明朝" w:cs="ＭＳ Ｐゴシック" w:hint="eastAsia"/>
                <w:color w:val="000000"/>
                <w:sz w:val="21"/>
                <w:szCs w:val="21"/>
              </w:rPr>
              <w:t>皆</w:t>
            </w:r>
            <w:r w:rsidR="006410E7">
              <w:rPr>
                <w:rFonts w:hAnsi="ＭＳ 明朝" w:cs="ＭＳ Ｐゴシック" w:hint="eastAsia"/>
                <w:color w:val="000000"/>
                <w:sz w:val="21"/>
                <w:szCs w:val="21"/>
              </w:rPr>
              <w:t xml:space="preserve">　</w:t>
            </w:r>
            <w:r>
              <w:rPr>
                <w:rFonts w:hAnsi="ＭＳ 明朝" w:cs="ＭＳ Ｐゴシック" w:hint="eastAsia"/>
                <w:color w:val="000000"/>
                <w:sz w:val="21"/>
                <w:szCs w:val="21"/>
              </w:rPr>
              <w:t>減</w:t>
            </w:r>
          </w:p>
        </w:tc>
      </w:tr>
      <w:tr w:rsidR="002460F4" w:rsidRPr="005602AF" w:rsidTr="006B525B">
        <w:tc>
          <w:tcPr>
            <w:tcW w:w="2098"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Pr="005602AF" w:rsidRDefault="002460F4" w:rsidP="006B525B">
            <w:pPr>
              <w:spacing w:line="260" w:lineRule="exact"/>
              <w:jc w:val="distribute"/>
              <w:rPr>
                <w:sz w:val="21"/>
                <w:szCs w:val="21"/>
                <w:lang w:eastAsia="zh-TW"/>
              </w:rPr>
            </w:pPr>
            <w:r w:rsidRPr="005602AF">
              <w:rPr>
                <w:rFonts w:hint="eastAsia"/>
                <w:sz w:val="21"/>
                <w:szCs w:val="21"/>
                <w:lang w:eastAsia="zh-TW"/>
              </w:rPr>
              <w:t>臨時財政対策債</w:t>
            </w:r>
          </w:p>
        </w:tc>
        <w:tc>
          <w:tcPr>
            <w:tcW w:w="1584"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242,000</w:t>
            </w:r>
          </w:p>
        </w:tc>
        <w:tc>
          <w:tcPr>
            <w:tcW w:w="1585"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363,000</w:t>
            </w:r>
          </w:p>
        </w:tc>
        <w:tc>
          <w:tcPr>
            <w:tcW w:w="1573"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121,000</w:t>
            </w:r>
          </w:p>
        </w:tc>
        <w:tc>
          <w:tcPr>
            <w:tcW w:w="1469"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33.3</w:t>
            </w:r>
          </w:p>
        </w:tc>
      </w:tr>
      <w:tr w:rsidR="002460F4" w:rsidRPr="006A5BFE" w:rsidTr="006B525B">
        <w:tc>
          <w:tcPr>
            <w:tcW w:w="2098"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Pr="005602AF" w:rsidRDefault="002460F4" w:rsidP="006B525B">
            <w:pPr>
              <w:spacing w:line="260" w:lineRule="exact"/>
              <w:jc w:val="distribute"/>
              <w:rPr>
                <w:sz w:val="21"/>
                <w:szCs w:val="21"/>
                <w:lang w:eastAsia="zh-TW"/>
              </w:rPr>
            </w:pPr>
            <w:r w:rsidRPr="005602AF">
              <w:rPr>
                <w:rFonts w:hint="eastAsia"/>
                <w:sz w:val="21"/>
                <w:szCs w:val="21"/>
                <w:lang w:eastAsia="zh-TW"/>
              </w:rPr>
              <w:t>計</w:t>
            </w:r>
          </w:p>
        </w:tc>
        <w:tc>
          <w:tcPr>
            <w:tcW w:w="1584"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907,000</w:t>
            </w:r>
          </w:p>
        </w:tc>
        <w:tc>
          <w:tcPr>
            <w:tcW w:w="1585"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1,286,300</w:t>
            </w:r>
          </w:p>
        </w:tc>
        <w:tc>
          <w:tcPr>
            <w:tcW w:w="1573"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379,300</w:t>
            </w:r>
          </w:p>
        </w:tc>
        <w:tc>
          <w:tcPr>
            <w:tcW w:w="1469" w:type="dxa"/>
            <w:tcBorders>
              <w:top w:val="single" w:sz="4" w:space="0" w:color="auto"/>
              <w:left w:val="single" w:sz="4" w:space="0" w:color="auto"/>
              <w:bottom w:val="single" w:sz="4" w:space="0" w:color="auto"/>
              <w:right w:val="single" w:sz="4" w:space="0" w:color="auto"/>
            </w:tcBorders>
            <w:shd w:val="clear" w:color="000000" w:fill="auto"/>
            <w:vAlign w:val="center"/>
          </w:tcPr>
          <w:p w:rsidR="002460F4" w:rsidRDefault="002460F4">
            <w:pPr>
              <w:jc w:val="right"/>
              <w:rPr>
                <w:rFonts w:hAnsi="ＭＳ 明朝" w:cs="ＭＳ Ｐゴシック"/>
                <w:color w:val="000000"/>
                <w:sz w:val="21"/>
                <w:szCs w:val="21"/>
              </w:rPr>
            </w:pPr>
            <w:r>
              <w:rPr>
                <w:rFonts w:hAnsi="ＭＳ 明朝" w:hint="eastAsia"/>
                <w:color w:val="000000"/>
                <w:sz w:val="21"/>
                <w:szCs w:val="21"/>
              </w:rPr>
              <w:t>▲ 29.5</w:t>
            </w:r>
          </w:p>
        </w:tc>
      </w:tr>
    </w:tbl>
    <w:p w:rsidR="000F3F30" w:rsidRPr="00D51805" w:rsidRDefault="00DA6FEE" w:rsidP="00357CD4">
      <w:pPr>
        <w:spacing w:line="0" w:lineRule="atLeast"/>
        <w:rPr>
          <w:rFonts w:ascii="ＭＳ ゴシック" w:eastAsia="ＭＳ ゴシック" w:hAnsi="ＭＳ ゴシック"/>
        </w:rPr>
      </w:pPr>
      <w:r w:rsidRPr="00D51805">
        <w:rPr>
          <w:rFonts w:hint="eastAsia"/>
          <w:sz w:val="21"/>
          <w:szCs w:val="21"/>
        </w:rPr>
        <w:t xml:space="preserve">　　　※臨時財政対策債については、</w:t>
      </w:r>
      <w:r w:rsidR="005C68FC" w:rsidRPr="00D51805">
        <w:rPr>
          <w:rFonts w:hint="eastAsia"/>
          <w:sz w:val="21"/>
          <w:szCs w:val="21"/>
        </w:rPr>
        <w:t>地方財政</w:t>
      </w:r>
      <w:r w:rsidRPr="00D51805">
        <w:rPr>
          <w:rFonts w:hint="eastAsia"/>
          <w:sz w:val="21"/>
          <w:szCs w:val="21"/>
        </w:rPr>
        <w:t>計画</w:t>
      </w:r>
      <w:r w:rsidR="00E66B55" w:rsidRPr="00D51805">
        <w:rPr>
          <w:rFonts w:hint="eastAsia"/>
          <w:sz w:val="21"/>
          <w:szCs w:val="21"/>
        </w:rPr>
        <w:t>で</w:t>
      </w:r>
      <w:r w:rsidR="00D51805" w:rsidRPr="00D51805">
        <w:rPr>
          <w:rFonts w:hint="eastAsia"/>
          <w:sz w:val="21"/>
          <w:szCs w:val="21"/>
        </w:rPr>
        <w:t>18</w:t>
      </w:r>
      <w:r w:rsidR="00580E90" w:rsidRPr="00D51805">
        <w:rPr>
          <w:rFonts w:hint="eastAsia"/>
          <w:sz w:val="21"/>
          <w:szCs w:val="21"/>
        </w:rPr>
        <w:t>.</w:t>
      </w:r>
      <w:r w:rsidR="00D51805" w:rsidRPr="00D51805">
        <w:rPr>
          <w:rFonts w:hint="eastAsia"/>
          <w:sz w:val="21"/>
          <w:szCs w:val="21"/>
        </w:rPr>
        <w:t>3</w:t>
      </w:r>
      <w:r w:rsidR="008D486A" w:rsidRPr="00D51805">
        <w:rPr>
          <w:rFonts w:hint="eastAsia"/>
          <w:sz w:val="21"/>
          <w:szCs w:val="21"/>
        </w:rPr>
        <w:t>％</w:t>
      </w:r>
      <w:r w:rsidR="00580E90" w:rsidRPr="00D51805">
        <w:rPr>
          <w:rFonts w:hint="eastAsia"/>
          <w:sz w:val="21"/>
          <w:szCs w:val="21"/>
        </w:rPr>
        <w:t>減</w:t>
      </w:r>
      <w:r w:rsidR="00E66B55" w:rsidRPr="00D51805">
        <w:rPr>
          <w:rFonts w:hint="eastAsia"/>
          <w:sz w:val="21"/>
          <w:szCs w:val="21"/>
        </w:rPr>
        <w:t>と示されている。</w:t>
      </w:r>
      <w:r w:rsidR="000F3F30" w:rsidRPr="00D51805">
        <w:rPr>
          <w:rFonts w:ascii="ＭＳ ゴシック" w:eastAsia="ＭＳ ゴシック" w:hAnsi="ＭＳ ゴシック"/>
        </w:rPr>
        <w:br w:type="page"/>
      </w:r>
    </w:p>
    <w:p w:rsidR="00DA6FEE" w:rsidRPr="0024239F" w:rsidRDefault="00A912A8" w:rsidP="00DA6FEE">
      <w:pPr>
        <w:rPr>
          <w:rFonts w:ascii="ＭＳ ゴシック" w:eastAsia="ＭＳ ゴシック" w:hAnsi="ＭＳ ゴシック"/>
        </w:rPr>
      </w:pPr>
      <w:r w:rsidRPr="0024239F">
        <w:rPr>
          <w:rFonts w:ascii="ＭＳ ゴシック" w:eastAsia="ＭＳ ゴシック" w:hAnsi="ＭＳ ゴシック" w:hint="eastAsia"/>
        </w:rPr>
        <w:lastRenderedPageBreak/>
        <w:t>５</w:t>
      </w:r>
      <w:r w:rsidR="00DA6FEE" w:rsidRPr="0024239F">
        <w:rPr>
          <w:rFonts w:ascii="ＭＳ ゴシック" w:eastAsia="ＭＳ ゴシック" w:hAnsi="ＭＳ ゴシック" w:hint="eastAsia"/>
        </w:rPr>
        <w:t xml:space="preserve">　目的別歳出の主な特徴</w:t>
      </w:r>
    </w:p>
    <w:p w:rsidR="00DA6FEE" w:rsidRPr="0024239F" w:rsidRDefault="00DA6FEE" w:rsidP="00DA6FEE">
      <w:pPr>
        <w:rPr>
          <w:rFonts w:ascii="ＭＳ ゴシック" w:eastAsia="ＭＳ ゴシック" w:hAnsi="ＭＳ ゴシック"/>
          <w:lang w:eastAsia="zh-TW"/>
        </w:rPr>
      </w:pPr>
      <w:r w:rsidRPr="0024239F">
        <w:rPr>
          <w:rFonts w:ascii="ＭＳ ゴシック" w:eastAsia="ＭＳ ゴシック" w:hAnsi="ＭＳ ゴシック" w:hint="eastAsia"/>
        </w:rPr>
        <w:t xml:space="preserve">　</w:t>
      </w:r>
      <w:r w:rsidRPr="0024239F">
        <w:rPr>
          <w:rFonts w:ascii="ＭＳ ゴシック" w:eastAsia="ＭＳ ゴシック" w:hAnsi="ＭＳ ゴシック" w:hint="eastAsia"/>
          <w:lang w:eastAsia="zh-TW"/>
        </w:rPr>
        <w:t>１）議　会　費　（</w:t>
      </w:r>
      <w:r w:rsidRPr="0024239F">
        <w:rPr>
          <w:rFonts w:ascii="ＭＳ ゴシック" w:eastAsia="ＭＳ ゴシック" w:hAnsi="ＭＳ ゴシック" w:hint="eastAsia"/>
        </w:rPr>
        <w:t xml:space="preserve"> </w:t>
      </w:r>
      <w:r w:rsidR="00040756" w:rsidRPr="0024239F">
        <w:rPr>
          <w:rFonts w:ascii="ＭＳ ゴシック" w:eastAsia="ＭＳ ゴシック" w:hAnsi="ＭＳ ゴシック" w:hint="eastAsia"/>
        </w:rPr>
        <w:t xml:space="preserve">▲ </w:t>
      </w:r>
      <w:r w:rsidR="004B7E84" w:rsidRPr="0024239F">
        <w:rPr>
          <w:rFonts w:ascii="ＭＳ ゴシック" w:eastAsia="ＭＳ ゴシック" w:hAnsi="ＭＳ ゴシック" w:hint="eastAsia"/>
        </w:rPr>
        <w:t>10,553</w:t>
      </w:r>
      <w:r w:rsidRPr="0024239F">
        <w:rPr>
          <w:rFonts w:ascii="ＭＳ ゴシック" w:eastAsia="ＭＳ ゴシック" w:hAnsi="ＭＳ ゴシック" w:hint="eastAsia"/>
          <w:lang w:eastAsia="zh-TW"/>
        </w:rPr>
        <w:t>千円、</w:t>
      </w:r>
      <w:r w:rsidR="00040756" w:rsidRPr="0024239F">
        <w:rPr>
          <w:rFonts w:ascii="ＭＳ ゴシック" w:eastAsia="ＭＳ ゴシック" w:hAnsi="ＭＳ ゴシック" w:hint="eastAsia"/>
        </w:rPr>
        <w:t xml:space="preserve">▲ </w:t>
      </w:r>
      <w:r w:rsidR="004E4765" w:rsidRPr="0024239F">
        <w:rPr>
          <w:rFonts w:ascii="ＭＳ ゴシック" w:eastAsia="ＭＳ ゴシック" w:hAnsi="ＭＳ ゴシック" w:hint="eastAsia"/>
        </w:rPr>
        <w:t>8.8</w:t>
      </w:r>
      <w:r w:rsidRPr="0024239F">
        <w:rPr>
          <w:rFonts w:ascii="ＭＳ ゴシック" w:eastAsia="ＭＳ ゴシック" w:hAnsi="ＭＳ ゴシック" w:hint="eastAsia"/>
          <w:lang w:eastAsia="zh-TW"/>
        </w:rPr>
        <w:t>％）</w:t>
      </w:r>
    </w:p>
    <w:p w:rsidR="00040756" w:rsidRPr="0024239F" w:rsidRDefault="00040756" w:rsidP="00040756">
      <w:r w:rsidRPr="0024239F">
        <w:rPr>
          <w:rFonts w:hint="eastAsia"/>
        </w:rPr>
        <w:t xml:space="preserve">　　　議会運営事業の</w:t>
      </w:r>
      <w:r w:rsidR="00BA7FDC" w:rsidRPr="0024239F">
        <w:rPr>
          <w:rFonts w:hint="eastAsia"/>
        </w:rPr>
        <w:t>減</w:t>
      </w:r>
      <w:r w:rsidRPr="0024239F">
        <w:rPr>
          <w:rFonts w:hint="eastAsia"/>
        </w:rPr>
        <w:t xml:space="preserve">　　　　　　　</w:t>
      </w:r>
      <w:r w:rsidR="00BA7FDC" w:rsidRPr="0024239F">
        <w:rPr>
          <w:rFonts w:hint="eastAsia"/>
        </w:rPr>
        <w:t xml:space="preserve">　　</w:t>
      </w:r>
      <w:r w:rsidRPr="0024239F">
        <w:rPr>
          <w:rFonts w:hint="eastAsia"/>
        </w:rPr>
        <w:t xml:space="preserve">　</w:t>
      </w:r>
      <w:r w:rsidR="00BA7FDC" w:rsidRPr="0024239F">
        <w:rPr>
          <w:rFonts w:hint="eastAsia"/>
        </w:rPr>
        <w:t xml:space="preserve">　</w:t>
      </w:r>
      <w:r w:rsidRPr="0024239F">
        <w:rPr>
          <w:rFonts w:hint="eastAsia"/>
        </w:rPr>
        <w:t>（</w:t>
      </w:r>
      <w:r w:rsidR="00A6059E" w:rsidRPr="0024239F">
        <w:rPr>
          <w:rFonts w:hint="eastAsia"/>
        </w:rPr>
        <w:t>▲</w:t>
      </w:r>
      <w:r w:rsidR="004E4765" w:rsidRPr="0024239F">
        <w:rPr>
          <w:rFonts w:hint="eastAsia"/>
        </w:rPr>
        <w:t xml:space="preserve">　7,539</w:t>
      </w:r>
      <w:r w:rsidRPr="0024239F">
        <w:rPr>
          <w:rFonts w:hint="eastAsia"/>
        </w:rPr>
        <w:t>千円）</w:t>
      </w:r>
    </w:p>
    <w:p w:rsidR="000F3F30" w:rsidRPr="0024239F" w:rsidRDefault="00DA6FEE" w:rsidP="00DA6FEE">
      <w:r w:rsidRPr="0024239F">
        <w:rPr>
          <w:rFonts w:hint="eastAsia"/>
        </w:rPr>
        <w:t xml:space="preserve">　　　議会</w:t>
      </w:r>
      <w:r w:rsidR="001129C0" w:rsidRPr="0024239F">
        <w:rPr>
          <w:rFonts w:hint="eastAsia"/>
        </w:rPr>
        <w:t>活性化推進</w:t>
      </w:r>
      <w:r w:rsidRPr="0024239F">
        <w:rPr>
          <w:rFonts w:hint="eastAsia"/>
        </w:rPr>
        <w:t>事業の</w:t>
      </w:r>
      <w:r w:rsidR="00BA7FDC" w:rsidRPr="0024239F">
        <w:rPr>
          <w:rFonts w:hint="eastAsia"/>
        </w:rPr>
        <w:t>減</w:t>
      </w:r>
      <w:r w:rsidR="006368A9" w:rsidRPr="0024239F">
        <w:rPr>
          <w:rFonts w:hint="eastAsia"/>
        </w:rPr>
        <w:t xml:space="preserve">　</w:t>
      </w:r>
      <w:r w:rsidR="001129C0" w:rsidRPr="0024239F">
        <w:rPr>
          <w:rFonts w:hint="eastAsia"/>
        </w:rPr>
        <w:t xml:space="preserve">　　　　　</w:t>
      </w:r>
      <w:r w:rsidR="003076CE" w:rsidRPr="0024239F">
        <w:rPr>
          <w:rFonts w:hint="eastAsia"/>
        </w:rPr>
        <w:t xml:space="preserve">　</w:t>
      </w:r>
      <w:r w:rsidR="00EC4100" w:rsidRPr="0024239F">
        <w:rPr>
          <w:rFonts w:hint="eastAsia"/>
        </w:rPr>
        <w:t xml:space="preserve">　</w:t>
      </w:r>
      <w:r w:rsidRPr="0024239F">
        <w:rPr>
          <w:rFonts w:hint="eastAsia"/>
        </w:rPr>
        <w:t>（</w:t>
      </w:r>
      <w:r w:rsidR="00BA7FDC" w:rsidRPr="0024239F">
        <w:rPr>
          <w:rFonts w:hint="eastAsia"/>
        </w:rPr>
        <w:t>▲</w:t>
      </w:r>
      <w:r w:rsidR="004E4765" w:rsidRPr="0024239F">
        <w:rPr>
          <w:rFonts w:hint="eastAsia"/>
        </w:rPr>
        <w:t xml:space="preserve">　3,014</w:t>
      </w:r>
      <w:r w:rsidRPr="0024239F">
        <w:rPr>
          <w:rFonts w:hint="eastAsia"/>
        </w:rPr>
        <w:t>千円）</w:t>
      </w:r>
    </w:p>
    <w:p w:rsidR="000F3F30" w:rsidRPr="006A5BFE" w:rsidRDefault="000F3F30" w:rsidP="00DA6FEE">
      <w:pPr>
        <w:rPr>
          <w:rFonts w:ascii="ＭＳ ゴシック" w:eastAsia="ＭＳ ゴシック" w:hAnsi="ＭＳ ゴシック"/>
          <w:highlight w:val="lightGray"/>
        </w:rPr>
      </w:pPr>
    </w:p>
    <w:p w:rsidR="00DA6FEE" w:rsidRPr="009D0E94" w:rsidRDefault="00DA6FEE" w:rsidP="00DA6FEE">
      <w:pPr>
        <w:rPr>
          <w:rFonts w:ascii="ＭＳ ゴシック" w:eastAsia="ＭＳ ゴシック" w:hAnsi="ＭＳ ゴシック"/>
          <w:lang w:eastAsia="zh-TW"/>
        </w:rPr>
      </w:pPr>
      <w:r w:rsidRPr="009D0E94">
        <w:rPr>
          <w:rFonts w:ascii="ＭＳ ゴシック" w:eastAsia="ＭＳ ゴシック" w:hAnsi="ＭＳ ゴシック" w:hint="eastAsia"/>
          <w:lang w:eastAsia="zh-TW"/>
        </w:rPr>
        <w:t xml:space="preserve">　２）総　務　費　（ </w:t>
      </w:r>
      <w:r w:rsidR="0024239F" w:rsidRPr="009D0E94">
        <w:rPr>
          <w:rFonts w:ascii="ＭＳ ゴシック" w:eastAsia="ＭＳ ゴシック" w:hAnsi="ＭＳ ゴシック" w:hint="eastAsia"/>
          <w:lang w:eastAsia="zh-TW"/>
        </w:rPr>
        <w:t xml:space="preserve">　</w:t>
      </w:r>
      <w:r w:rsidR="00040756" w:rsidRPr="009D0E94">
        <w:rPr>
          <w:rFonts w:ascii="ＭＳ ゴシック" w:eastAsia="ＭＳ ゴシック" w:hAnsi="ＭＳ ゴシック" w:hint="eastAsia"/>
          <w:lang w:eastAsia="zh-TW"/>
        </w:rPr>
        <w:t xml:space="preserve"> </w:t>
      </w:r>
      <w:r w:rsidR="0024239F" w:rsidRPr="009D0E94">
        <w:rPr>
          <w:rFonts w:ascii="ＭＳ ゴシック" w:eastAsia="ＭＳ ゴシック" w:hAnsi="ＭＳ ゴシック" w:hint="eastAsia"/>
          <w:lang w:eastAsia="zh-TW"/>
        </w:rPr>
        <w:t>112,689</w:t>
      </w:r>
      <w:r w:rsidRPr="009D0E94">
        <w:rPr>
          <w:rFonts w:ascii="ＭＳ ゴシック" w:eastAsia="ＭＳ ゴシック" w:hAnsi="ＭＳ ゴシック" w:hint="eastAsia"/>
          <w:lang w:eastAsia="zh-TW"/>
        </w:rPr>
        <w:t>千円、</w:t>
      </w:r>
      <w:r w:rsidR="009D0E94">
        <w:rPr>
          <w:rFonts w:ascii="ＭＳ ゴシック" w:eastAsia="ＭＳ ゴシック" w:hAnsi="ＭＳ ゴシック" w:hint="eastAsia"/>
          <w:lang w:eastAsia="zh-TW"/>
        </w:rPr>
        <w:t xml:space="preserve"> </w:t>
      </w:r>
      <w:r w:rsidR="0024239F" w:rsidRPr="009D0E94">
        <w:rPr>
          <w:rFonts w:ascii="ＭＳ ゴシック" w:eastAsia="ＭＳ ゴシック" w:hAnsi="ＭＳ ゴシック" w:hint="eastAsia"/>
          <w:lang w:eastAsia="zh-TW"/>
        </w:rPr>
        <w:t>33.9</w:t>
      </w:r>
      <w:r w:rsidRPr="009D0E94">
        <w:rPr>
          <w:rFonts w:ascii="ＭＳ ゴシック" w:eastAsia="ＭＳ ゴシック" w:hAnsi="ＭＳ ゴシック" w:hint="eastAsia"/>
          <w:lang w:eastAsia="zh-TW"/>
        </w:rPr>
        <w:t>％）</w:t>
      </w:r>
    </w:p>
    <w:p w:rsidR="00523DD9" w:rsidRDefault="00523DD9" w:rsidP="00523DD9">
      <w:pPr>
        <w:ind w:left="654" w:hangingChars="299" w:hanging="654"/>
      </w:pPr>
      <w:r w:rsidRPr="00F9659C">
        <w:rPr>
          <w:rFonts w:hint="eastAsia"/>
          <w:lang w:eastAsia="zh-TW"/>
        </w:rPr>
        <w:t xml:space="preserve">　　　</w:t>
      </w:r>
      <w:r w:rsidRPr="00F9659C">
        <w:rPr>
          <w:rFonts w:hint="eastAsia"/>
        </w:rPr>
        <w:t>ふるさと応援推進事業</w:t>
      </w:r>
      <w:r w:rsidR="0066218B" w:rsidRPr="00F9659C">
        <w:rPr>
          <w:rFonts w:hint="eastAsia"/>
        </w:rPr>
        <w:t>の増</w:t>
      </w:r>
      <w:r w:rsidR="00F9659C" w:rsidRPr="00F9659C">
        <w:rPr>
          <w:rFonts w:hint="eastAsia"/>
        </w:rPr>
        <w:t xml:space="preserve">　</w:t>
      </w:r>
      <w:r w:rsidRPr="00F9659C">
        <w:rPr>
          <w:rFonts w:hint="eastAsia"/>
        </w:rPr>
        <w:t xml:space="preserve">　　　　　　（　 </w:t>
      </w:r>
      <w:r w:rsidR="00F9659C" w:rsidRPr="00F9659C">
        <w:rPr>
          <w:rFonts w:hint="eastAsia"/>
        </w:rPr>
        <w:t>45,761</w:t>
      </w:r>
      <w:r w:rsidRPr="00F9659C">
        <w:rPr>
          <w:rFonts w:hint="eastAsia"/>
        </w:rPr>
        <w:t>千円）</w:t>
      </w:r>
    </w:p>
    <w:p w:rsidR="00B87651" w:rsidRPr="00F9659C" w:rsidRDefault="00B87651" w:rsidP="00B87651">
      <w:pPr>
        <w:ind w:left="654" w:hangingChars="299" w:hanging="654"/>
      </w:pPr>
      <w:r w:rsidRPr="00F9659C">
        <w:rPr>
          <w:rFonts w:hint="eastAsia"/>
        </w:rPr>
        <w:t xml:space="preserve">　　　</w:t>
      </w:r>
      <w:r w:rsidR="00F9659C" w:rsidRPr="00F9659C">
        <w:rPr>
          <w:rFonts w:hint="eastAsia"/>
        </w:rPr>
        <w:t>市議会議員</w:t>
      </w:r>
      <w:r w:rsidRPr="00F9659C">
        <w:rPr>
          <w:rFonts w:hint="eastAsia"/>
        </w:rPr>
        <w:t>選挙事業の増</w:t>
      </w:r>
      <w:r w:rsidR="00E77DD5">
        <w:rPr>
          <w:rFonts w:hint="eastAsia"/>
        </w:rPr>
        <w:t xml:space="preserve">　　</w:t>
      </w:r>
      <w:r w:rsidR="00F9659C" w:rsidRPr="00F9659C">
        <w:rPr>
          <w:rFonts w:hint="eastAsia"/>
        </w:rPr>
        <w:t xml:space="preserve">　　</w:t>
      </w:r>
      <w:r w:rsidRPr="00F9659C">
        <w:rPr>
          <w:rFonts w:hint="eastAsia"/>
        </w:rPr>
        <w:t xml:space="preserve">　　　　（　 </w:t>
      </w:r>
      <w:r w:rsidR="00F9659C" w:rsidRPr="00F9659C">
        <w:rPr>
          <w:rFonts w:hint="eastAsia"/>
        </w:rPr>
        <w:t>26,270</w:t>
      </w:r>
      <w:r w:rsidRPr="00F9659C">
        <w:rPr>
          <w:rFonts w:hint="eastAsia"/>
        </w:rPr>
        <w:t>千円）</w:t>
      </w:r>
    </w:p>
    <w:p w:rsidR="00F9659C" w:rsidRPr="00F9659C" w:rsidRDefault="00F9659C" w:rsidP="00F9659C">
      <w:pPr>
        <w:ind w:left="654" w:hangingChars="299" w:hanging="654"/>
      </w:pPr>
      <w:r w:rsidRPr="00F9659C">
        <w:rPr>
          <w:rFonts w:hint="eastAsia"/>
        </w:rPr>
        <w:t xml:space="preserve">　　　参議院議員選挙事業の増　</w:t>
      </w:r>
      <w:r w:rsidR="00E77DD5">
        <w:rPr>
          <w:rFonts w:hint="eastAsia"/>
        </w:rPr>
        <w:t xml:space="preserve">　　</w:t>
      </w:r>
      <w:r w:rsidRPr="00F9659C">
        <w:rPr>
          <w:rFonts w:hint="eastAsia"/>
        </w:rPr>
        <w:t xml:space="preserve">　　　　　（　 19,241千円）</w:t>
      </w:r>
    </w:p>
    <w:p w:rsidR="002334B6" w:rsidRPr="00F9659C" w:rsidRDefault="002334B6" w:rsidP="002334B6">
      <w:pPr>
        <w:ind w:left="654" w:hangingChars="299" w:hanging="654"/>
        <w:rPr>
          <w:rFonts w:asciiTheme="minorEastAsia" w:eastAsiaTheme="minorEastAsia" w:hAnsiTheme="minorEastAsia" w:cs="MSMincho"/>
          <w:kern w:val="0"/>
        </w:rPr>
      </w:pPr>
      <w:r w:rsidRPr="00F9659C">
        <w:rPr>
          <w:rFonts w:hint="eastAsia"/>
          <w:lang w:eastAsia="zh-TW"/>
        </w:rPr>
        <w:t xml:space="preserve">　　　</w:t>
      </w:r>
      <w:r w:rsidR="00F9659C" w:rsidRPr="00F9659C">
        <w:rPr>
          <w:rFonts w:hint="eastAsia"/>
        </w:rPr>
        <w:t>市税賦課徴収事業の増　　　　　　　　　（　  9,872千円）</w:t>
      </w:r>
    </w:p>
    <w:p w:rsidR="002334B6" w:rsidRPr="00E77DD5" w:rsidRDefault="002334B6" w:rsidP="002334B6">
      <w:pPr>
        <w:ind w:left="654" w:hangingChars="299" w:hanging="654"/>
      </w:pPr>
      <w:r w:rsidRPr="00E77DD5">
        <w:rPr>
          <w:rFonts w:hint="eastAsia"/>
        </w:rPr>
        <w:t xml:space="preserve">　　　</w:t>
      </w:r>
      <w:r w:rsidR="00E77DD5" w:rsidRPr="00E77DD5">
        <w:rPr>
          <w:rFonts w:hint="eastAsia"/>
        </w:rPr>
        <w:t>地域おこし協力隊事業</w:t>
      </w:r>
      <w:r w:rsidRPr="00E77DD5">
        <w:rPr>
          <w:rFonts w:hint="eastAsia"/>
        </w:rPr>
        <w:t>の</w:t>
      </w:r>
      <w:r w:rsidR="00523DD9" w:rsidRPr="00E77DD5">
        <w:rPr>
          <w:rFonts w:hint="eastAsia"/>
        </w:rPr>
        <w:t>減</w:t>
      </w:r>
      <w:r w:rsidRPr="00E77DD5">
        <w:rPr>
          <w:rFonts w:hint="eastAsia"/>
        </w:rPr>
        <w:t xml:space="preserve">　　　　　　　（▲ </w:t>
      </w:r>
      <w:r w:rsidR="00E77DD5" w:rsidRPr="00E77DD5">
        <w:rPr>
          <w:rFonts w:hint="eastAsia"/>
        </w:rPr>
        <w:t xml:space="preserve"> 9,441</w:t>
      </w:r>
      <w:r w:rsidRPr="00E77DD5">
        <w:rPr>
          <w:rFonts w:hint="eastAsia"/>
        </w:rPr>
        <w:t>千円）</w:t>
      </w:r>
    </w:p>
    <w:p w:rsidR="002334B6" w:rsidRPr="00E77DD5" w:rsidRDefault="002334B6" w:rsidP="00DA6FEE">
      <w:pPr>
        <w:ind w:left="654" w:hangingChars="299" w:hanging="654"/>
      </w:pPr>
      <w:r w:rsidRPr="00E77DD5">
        <w:rPr>
          <w:rFonts w:hint="eastAsia"/>
        </w:rPr>
        <w:t xml:space="preserve">　　　</w:t>
      </w:r>
      <w:r w:rsidR="00E77DD5" w:rsidRPr="00E77DD5">
        <w:rPr>
          <w:rFonts w:hint="eastAsia"/>
        </w:rPr>
        <w:t>Ｊ－ＡＬＥＲＴ受信設備更新</w:t>
      </w:r>
      <w:r w:rsidR="002551A8">
        <w:rPr>
          <w:rFonts w:hint="eastAsia"/>
        </w:rPr>
        <w:t>委託料</w:t>
      </w:r>
      <w:r w:rsidR="00523DD9" w:rsidRPr="00E77DD5">
        <w:rPr>
          <w:rFonts w:hint="eastAsia"/>
        </w:rPr>
        <w:t>の減</w:t>
      </w:r>
      <w:r w:rsidRPr="00E77DD5">
        <w:rPr>
          <w:rFonts w:hint="eastAsia"/>
        </w:rPr>
        <w:t xml:space="preserve">　（▲  </w:t>
      </w:r>
      <w:r w:rsidR="00E77DD5" w:rsidRPr="00E77DD5">
        <w:rPr>
          <w:rFonts w:hint="eastAsia"/>
        </w:rPr>
        <w:t>4,126</w:t>
      </w:r>
      <w:r w:rsidRPr="00E77DD5">
        <w:rPr>
          <w:rFonts w:hint="eastAsia"/>
        </w:rPr>
        <w:t>千円）</w:t>
      </w:r>
    </w:p>
    <w:p w:rsidR="00B87651" w:rsidRPr="00A958E7" w:rsidRDefault="00B87651" w:rsidP="00B87651">
      <w:pPr>
        <w:ind w:left="654" w:hangingChars="299" w:hanging="654"/>
      </w:pPr>
      <w:r w:rsidRPr="00A958E7">
        <w:rPr>
          <w:rFonts w:hint="eastAsia"/>
        </w:rPr>
        <w:t xml:space="preserve">　　　</w:t>
      </w:r>
      <w:r w:rsidR="00A958E7" w:rsidRPr="00A958E7">
        <w:rPr>
          <w:rFonts w:hint="eastAsia"/>
        </w:rPr>
        <w:t xml:space="preserve">個別施設計画策定事業の減　　</w:t>
      </w:r>
      <w:r w:rsidRPr="00A958E7">
        <w:rPr>
          <w:rFonts w:hint="eastAsia"/>
        </w:rPr>
        <w:t xml:space="preserve">　　　　　（▲  </w:t>
      </w:r>
      <w:r w:rsidR="00A958E7" w:rsidRPr="00A958E7">
        <w:rPr>
          <w:rFonts w:hint="eastAsia"/>
        </w:rPr>
        <w:t>4,018</w:t>
      </w:r>
      <w:r w:rsidRPr="00A958E7">
        <w:rPr>
          <w:rFonts w:hint="eastAsia"/>
        </w:rPr>
        <w:t>千円）</w:t>
      </w:r>
    </w:p>
    <w:p w:rsidR="00B87651" w:rsidRPr="006A5BFE" w:rsidRDefault="00B87651" w:rsidP="00DA6FEE">
      <w:pPr>
        <w:ind w:left="654" w:hangingChars="299" w:hanging="654"/>
        <w:rPr>
          <w:highlight w:val="lightGray"/>
        </w:rPr>
      </w:pPr>
    </w:p>
    <w:p w:rsidR="00DA6FEE" w:rsidRPr="009D0E94" w:rsidRDefault="00DA6FEE" w:rsidP="00DA6FEE">
      <w:pPr>
        <w:rPr>
          <w:rFonts w:ascii="ＭＳ ゴシック" w:eastAsia="ＭＳ ゴシック" w:hAnsi="ＭＳ ゴシック"/>
        </w:rPr>
      </w:pPr>
      <w:r w:rsidRPr="009D0E94">
        <w:rPr>
          <w:rFonts w:ascii="ＭＳ ゴシック" w:eastAsia="ＭＳ ゴシック" w:hAnsi="ＭＳ ゴシック" w:hint="eastAsia"/>
        </w:rPr>
        <w:t xml:space="preserve">　</w:t>
      </w:r>
      <w:r w:rsidRPr="009D0E94">
        <w:rPr>
          <w:rFonts w:ascii="ＭＳ ゴシック" w:eastAsia="ＭＳ ゴシック" w:hAnsi="ＭＳ ゴシック" w:hint="eastAsia"/>
          <w:lang w:eastAsia="zh-TW"/>
        </w:rPr>
        <w:t xml:space="preserve">３）民　生　費　（ </w:t>
      </w:r>
      <w:r w:rsidR="009D0E94">
        <w:rPr>
          <w:rFonts w:ascii="ＭＳ ゴシック" w:eastAsia="ＭＳ ゴシック" w:hAnsi="ＭＳ ゴシック" w:hint="eastAsia"/>
        </w:rPr>
        <w:t>▲ 130,172</w:t>
      </w:r>
      <w:r w:rsidRPr="009D0E94">
        <w:rPr>
          <w:rFonts w:ascii="ＭＳ ゴシック" w:eastAsia="ＭＳ ゴシック" w:hAnsi="ＭＳ ゴシック" w:hint="eastAsia"/>
          <w:lang w:eastAsia="zh-TW"/>
        </w:rPr>
        <w:t>千円、</w:t>
      </w:r>
      <w:r w:rsidR="009D0E94">
        <w:rPr>
          <w:rFonts w:ascii="ＭＳ ゴシック" w:eastAsia="ＭＳ ゴシック" w:hAnsi="ＭＳ ゴシック" w:hint="eastAsia"/>
        </w:rPr>
        <w:t>▲ 3.3</w:t>
      </w:r>
      <w:r w:rsidRPr="009D0E94">
        <w:rPr>
          <w:rFonts w:ascii="ＭＳ ゴシック" w:eastAsia="ＭＳ ゴシック" w:hAnsi="ＭＳ ゴシック" w:hint="eastAsia"/>
          <w:lang w:eastAsia="zh-TW"/>
        </w:rPr>
        <w:t>％）</w:t>
      </w:r>
    </w:p>
    <w:p w:rsidR="00930D26" w:rsidRPr="0032081A" w:rsidRDefault="00930D26" w:rsidP="00930D26">
      <w:r w:rsidRPr="0032081A">
        <w:rPr>
          <w:rFonts w:hint="eastAsia"/>
        </w:rPr>
        <w:t xml:space="preserve">　　　特定教育施設(幼稚園)運営事業の増  　　（　 </w:t>
      </w:r>
      <w:r w:rsidR="002876FF">
        <w:rPr>
          <w:rFonts w:hint="eastAsia"/>
        </w:rPr>
        <w:t>44,106</w:t>
      </w:r>
      <w:r w:rsidRPr="0032081A">
        <w:rPr>
          <w:rFonts w:hint="eastAsia"/>
        </w:rPr>
        <w:t>千円）</w:t>
      </w:r>
    </w:p>
    <w:p w:rsidR="00AE087F" w:rsidRPr="0032081A" w:rsidRDefault="00AE087F" w:rsidP="00AE087F">
      <w:r w:rsidRPr="0032081A">
        <w:rPr>
          <w:rFonts w:hint="eastAsia"/>
        </w:rPr>
        <w:t xml:space="preserve">　　　</w:t>
      </w:r>
      <w:r w:rsidR="00930D26" w:rsidRPr="0032081A">
        <w:rPr>
          <w:rFonts w:hint="eastAsia"/>
        </w:rPr>
        <w:t>介護保険事業特別会計繰出金</w:t>
      </w:r>
      <w:r w:rsidRPr="0032081A">
        <w:rPr>
          <w:rFonts w:hint="eastAsia"/>
        </w:rPr>
        <w:t xml:space="preserve">の増　　　　（　 </w:t>
      </w:r>
      <w:r w:rsidR="00930D26" w:rsidRPr="0032081A">
        <w:rPr>
          <w:rFonts w:hint="eastAsia"/>
        </w:rPr>
        <w:t>27,261</w:t>
      </w:r>
      <w:r w:rsidRPr="0032081A">
        <w:rPr>
          <w:rFonts w:hint="eastAsia"/>
        </w:rPr>
        <w:t>千円）</w:t>
      </w:r>
    </w:p>
    <w:p w:rsidR="00AE087F" w:rsidRPr="0032081A" w:rsidRDefault="00AE087F" w:rsidP="00AE087F">
      <w:r w:rsidRPr="0032081A">
        <w:rPr>
          <w:rFonts w:ascii="ＭＳ ゴシック" w:eastAsia="ＭＳ ゴシック" w:hAnsi="ＭＳ ゴシック" w:hint="eastAsia"/>
        </w:rPr>
        <w:t xml:space="preserve">　　　</w:t>
      </w:r>
      <w:r w:rsidR="00930D26" w:rsidRPr="0032081A">
        <w:rPr>
          <w:rFonts w:asciiTheme="minorEastAsia" w:eastAsiaTheme="minorEastAsia" w:hAnsiTheme="minorEastAsia" w:hint="eastAsia"/>
        </w:rPr>
        <w:t>児童扶養手当扶助費の増</w:t>
      </w:r>
      <w:r w:rsidRPr="0032081A">
        <w:rPr>
          <w:rFonts w:asciiTheme="minorEastAsia" w:eastAsiaTheme="minorEastAsia" w:hAnsiTheme="minorEastAsia" w:hint="eastAsia"/>
        </w:rPr>
        <w:t xml:space="preserve">　</w:t>
      </w:r>
      <w:r w:rsidR="00930D26" w:rsidRPr="0032081A">
        <w:rPr>
          <w:rFonts w:asciiTheme="minorEastAsia" w:eastAsiaTheme="minorEastAsia" w:hAnsiTheme="minorEastAsia" w:hint="eastAsia"/>
        </w:rPr>
        <w:t xml:space="preserve">　　　　　　</w:t>
      </w:r>
      <w:r w:rsidRPr="0032081A">
        <w:rPr>
          <w:rFonts w:asciiTheme="minorEastAsia" w:eastAsiaTheme="minorEastAsia" w:hAnsiTheme="minorEastAsia" w:hint="eastAsia"/>
        </w:rPr>
        <w:t xml:space="preserve">　</w:t>
      </w:r>
      <w:r w:rsidRPr="0032081A">
        <w:rPr>
          <w:rFonts w:hint="eastAsia"/>
        </w:rPr>
        <w:t>（</w:t>
      </w:r>
      <w:r w:rsidR="00930D26" w:rsidRPr="0032081A">
        <w:rPr>
          <w:rFonts w:hint="eastAsia"/>
        </w:rPr>
        <w:t xml:space="preserve">　</w:t>
      </w:r>
      <w:r w:rsidRPr="0032081A">
        <w:rPr>
          <w:rFonts w:hint="eastAsia"/>
        </w:rPr>
        <w:t xml:space="preserve"> </w:t>
      </w:r>
      <w:r w:rsidR="00930D26" w:rsidRPr="0032081A">
        <w:rPr>
          <w:rFonts w:hint="eastAsia"/>
        </w:rPr>
        <w:t>25,081</w:t>
      </w:r>
      <w:r w:rsidRPr="0032081A">
        <w:rPr>
          <w:rFonts w:hint="eastAsia"/>
        </w:rPr>
        <w:t>千円）</w:t>
      </w:r>
    </w:p>
    <w:p w:rsidR="006F3362" w:rsidRPr="0032081A" w:rsidRDefault="006F3362" w:rsidP="00DA6FEE">
      <w:pPr>
        <w:rPr>
          <w:rFonts w:asciiTheme="minorEastAsia" w:eastAsiaTheme="minorEastAsia" w:hAnsiTheme="minorEastAsia"/>
        </w:rPr>
      </w:pPr>
      <w:r w:rsidRPr="0032081A">
        <w:rPr>
          <w:rFonts w:asciiTheme="minorEastAsia" w:eastAsiaTheme="minorEastAsia" w:hAnsiTheme="minorEastAsia" w:hint="eastAsia"/>
        </w:rPr>
        <w:t xml:space="preserve">　　　</w:t>
      </w:r>
      <w:r w:rsidR="0032081A" w:rsidRPr="0032081A">
        <w:rPr>
          <w:rFonts w:asciiTheme="minorEastAsia" w:eastAsiaTheme="minorEastAsia" w:hAnsiTheme="minorEastAsia" w:hint="eastAsia"/>
        </w:rPr>
        <w:t>通園センター改築事業</w:t>
      </w:r>
      <w:r w:rsidRPr="0032081A">
        <w:rPr>
          <w:rFonts w:asciiTheme="minorEastAsia" w:eastAsiaTheme="minorEastAsia" w:hAnsiTheme="minorEastAsia" w:hint="eastAsia"/>
        </w:rPr>
        <w:t>の減　　　　　　　（▲</w:t>
      </w:r>
      <w:r w:rsidR="0032081A" w:rsidRPr="0032081A">
        <w:rPr>
          <w:rFonts w:asciiTheme="minorEastAsia" w:eastAsiaTheme="minorEastAsia" w:hAnsiTheme="minorEastAsia" w:hint="eastAsia"/>
        </w:rPr>
        <w:t>289,560</w:t>
      </w:r>
      <w:r w:rsidRPr="0032081A">
        <w:rPr>
          <w:rFonts w:asciiTheme="minorEastAsia" w:eastAsiaTheme="minorEastAsia" w:hAnsiTheme="minorEastAsia" w:hint="eastAsia"/>
        </w:rPr>
        <w:t>千円）</w:t>
      </w:r>
    </w:p>
    <w:p w:rsidR="00872EA3" w:rsidRPr="006A5BFE" w:rsidRDefault="00872EA3" w:rsidP="00DA6FEE">
      <w:pPr>
        <w:rPr>
          <w:highlight w:val="lightGray"/>
        </w:rPr>
      </w:pPr>
    </w:p>
    <w:p w:rsidR="00DA6FEE" w:rsidRPr="00820274" w:rsidRDefault="003766BC" w:rsidP="00D92B48">
      <w:pPr>
        <w:spacing w:line="0" w:lineRule="atLeast"/>
        <w:ind w:rightChars="63" w:right="138"/>
        <w:jc w:val="right"/>
        <w:rPr>
          <w:sz w:val="21"/>
          <w:szCs w:val="21"/>
        </w:rPr>
      </w:pPr>
      <w:r w:rsidRPr="00820274">
        <w:rPr>
          <w:rFonts w:hint="eastAsia"/>
          <w:sz w:val="21"/>
          <w:szCs w:val="21"/>
        </w:rPr>
        <w:t xml:space="preserve">※生活保護扶助費の内訳　　</w:t>
      </w:r>
      <w:r w:rsidR="00A264CC" w:rsidRPr="00820274">
        <w:rPr>
          <w:rFonts w:hint="eastAsia"/>
          <w:sz w:val="21"/>
          <w:szCs w:val="21"/>
        </w:rPr>
        <w:t xml:space="preserve">　　 </w:t>
      </w:r>
      <w:r w:rsidRPr="00820274">
        <w:rPr>
          <w:rFonts w:hint="eastAsia"/>
          <w:sz w:val="21"/>
          <w:szCs w:val="21"/>
        </w:rPr>
        <w:t xml:space="preserve">　　　　　　　　　　　　　　　　　</w:t>
      </w:r>
      <w:r w:rsidR="00DA6FEE" w:rsidRPr="00820274">
        <w:rPr>
          <w:rFonts w:hint="eastAsia"/>
          <w:sz w:val="21"/>
          <w:szCs w:val="21"/>
        </w:rPr>
        <w:t>（単位：千円）</w:t>
      </w:r>
      <w:r w:rsidR="00D92B48" w:rsidRPr="00820274">
        <w:rPr>
          <w:rFonts w:hint="eastAsia"/>
          <w:sz w:val="21"/>
          <w:szCs w:val="21"/>
        </w:rPr>
        <w:t xml:space="preserve">　</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1553"/>
        <w:gridCol w:w="1554"/>
        <w:gridCol w:w="1553"/>
        <w:gridCol w:w="1554"/>
      </w:tblGrid>
      <w:tr w:rsidR="00820274" w:rsidRPr="00820274" w:rsidTr="00D51805">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820274" w:rsidRPr="00820274" w:rsidRDefault="00820274" w:rsidP="00D51805">
            <w:pPr>
              <w:spacing w:line="260" w:lineRule="exact"/>
              <w:jc w:val="center"/>
              <w:rPr>
                <w:rFonts w:hAnsi="ＭＳ 明朝"/>
                <w:sz w:val="21"/>
                <w:szCs w:val="21"/>
              </w:rPr>
            </w:pPr>
            <w:r w:rsidRPr="00820274">
              <w:rPr>
                <w:rFonts w:hAnsi="ＭＳ 明朝" w:hint="eastAsia"/>
                <w:sz w:val="21"/>
                <w:szCs w:val="21"/>
              </w:rPr>
              <w:t>区　　分</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20274" w:rsidRPr="00820274" w:rsidRDefault="00820274">
            <w:pPr>
              <w:jc w:val="center"/>
              <w:rPr>
                <w:rFonts w:hAnsi="ＭＳ 明朝" w:cs="ＭＳ Ｐゴシック"/>
                <w:color w:val="000000"/>
                <w:sz w:val="21"/>
                <w:szCs w:val="21"/>
              </w:rPr>
            </w:pPr>
            <w:r w:rsidRPr="00820274">
              <w:rPr>
                <w:rFonts w:hAnsi="ＭＳ 明朝" w:hint="eastAsia"/>
                <w:color w:val="000000"/>
                <w:sz w:val="21"/>
                <w:szCs w:val="21"/>
              </w:rPr>
              <w:t>Ｈ31予算</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20274" w:rsidRPr="00820274" w:rsidRDefault="00820274">
            <w:pPr>
              <w:jc w:val="center"/>
              <w:rPr>
                <w:rFonts w:hAnsi="ＭＳ 明朝" w:cs="ＭＳ Ｐゴシック"/>
                <w:color w:val="000000"/>
                <w:sz w:val="21"/>
                <w:szCs w:val="21"/>
              </w:rPr>
            </w:pPr>
            <w:r w:rsidRPr="00820274">
              <w:rPr>
                <w:rFonts w:hAnsi="ＭＳ 明朝" w:hint="eastAsia"/>
                <w:color w:val="000000"/>
                <w:sz w:val="21"/>
                <w:szCs w:val="21"/>
              </w:rPr>
              <w:t>Ｈ30予算</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820274" w:rsidRPr="00820274" w:rsidRDefault="00820274">
            <w:pPr>
              <w:jc w:val="center"/>
              <w:rPr>
                <w:rFonts w:hAnsi="ＭＳ 明朝" w:cs="ＭＳ Ｐゴシック"/>
                <w:color w:val="000000"/>
                <w:sz w:val="21"/>
                <w:szCs w:val="21"/>
              </w:rPr>
            </w:pPr>
            <w:r w:rsidRPr="00820274">
              <w:rPr>
                <w:rFonts w:hAnsi="ＭＳ 明朝" w:hint="eastAsia"/>
                <w:color w:val="000000"/>
                <w:sz w:val="21"/>
                <w:szCs w:val="21"/>
              </w:rPr>
              <w:t>増　減</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20274" w:rsidRPr="00820274" w:rsidRDefault="00820274">
            <w:pPr>
              <w:jc w:val="center"/>
              <w:rPr>
                <w:rFonts w:hAnsi="ＭＳ 明朝" w:cs="ＭＳ Ｐゴシック"/>
                <w:color w:val="000000"/>
                <w:sz w:val="21"/>
                <w:szCs w:val="21"/>
              </w:rPr>
            </w:pPr>
            <w:r w:rsidRPr="00820274">
              <w:rPr>
                <w:rFonts w:hAnsi="ＭＳ 明朝" w:hint="eastAsia"/>
                <w:color w:val="000000"/>
                <w:sz w:val="21"/>
                <w:szCs w:val="21"/>
              </w:rPr>
              <w:t>伸び率(％)</w:t>
            </w:r>
          </w:p>
        </w:tc>
      </w:tr>
      <w:tr w:rsidR="006410E7" w:rsidRPr="00820274" w:rsidTr="00366373">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Pr="00820274" w:rsidRDefault="006410E7" w:rsidP="00E36E61">
            <w:pPr>
              <w:spacing w:line="260" w:lineRule="exact"/>
              <w:jc w:val="distribute"/>
              <w:rPr>
                <w:rFonts w:hAnsi="ＭＳ 明朝"/>
                <w:sz w:val="21"/>
                <w:szCs w:val="21"/>
              </w:rPr>
            </w:pPr>
            <w:r w:rsidRPr="00820274">
              <w:rPr>
                <w:rFonts w:hAnsi="ＭＳ 明朝" w:hint="eastAsia"/>
                <w:sz w:val="21"/>
                <w:szCs w:val="21"/>
              </w:rPr>
              <w:t>生活扶助費</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232,766</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235,858</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w:t>
            </w:r>
            <w:r w:rsidR="0030309B">
              <w:rPr>
                <w:rFonts w:hAnsi="ＭＳ 明朝" w:hint="eastAsia"/>
                <w:color w:val="000000"/>
                <w:sz w:val="21"/>
                <w:szCs w:val="21"/>
              </w:rPr>
              <w:t xml:space="preserve"> </w:t>
            </w:r>
            <w:r>
              <w:rPr>
                <w:rFonts w:hAnsi="ＭＳ 明朝" w:hint="eastAsia"/>
                <w:color w:val="000000"/>
                <w:sz w:val="21"/>
                <w:szCs w:val="21"/>
              </w:rPr>
              <w:t xml:space="preserve"> 3,092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w:t>
            </w:r>
            <w:r w:rsidR="0030309B">
              <w:rPr>
                <w:rFonts w:hAnsi="ＭＳ 明朝" w:hint="eastAsia"/>
                <w:color w:val="000000"/>
                <w:sz w:val="21"/>
                <w:szCs w:val="21"/>
              </w:rPr>
              <w:t xml:space="preserve">  </w:t>
            </w:r>
            <w:r>
              <w:rPr>
                <w:rFonts w:hAnsi="ＭＳ 明朝" w:hint="eastAsia"/>
                <w:color w:val="000000"/>
                <w:sz w:val="21"/>
                <w:szCs w:val="21"/>
              </w:rPr>
              <w:t xml:space="preserve"> 1.3</w:t>
            </w:r>
          </w:p>
        </w:tc>
      </w:tr>
      <w:tr w:rsidR="006410E7" w:rsidRPr="00820274" w:rsidTr="00366373">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Pr="00820274" w:rsidRDefault="006410E7" w:rsidP="00E36E61">
            <w:pPr>
              <w:spacing w:line="260" w:lineRule="exact"/>
              <w:jc w:val="distribute"/>
              <w:rPr>
                <w:rFonts w:hAnsi="ＭＳ 明朝"/>
                <w:sz w:val="21"/>
                <w:szCs w:val="21"/>
              </w:rPr>
            </w:pPr>
            <w:r w:rsidRPr="00820274">
              <w:rPr>
                <w:rFonts w:hAnsi="ＭＳ 明朝" w:hint="eastAsia"/>
                <w:sz w:val="21"/>
                <w:szCs w:val="21"/>
              </w:rPr>
              <w:t>住宅扶助費</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71,623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70,495</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1,128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1.6</w:t>
            </w:r>
          </w:p>
        </w:tc>
      </w:tr>
      <w:tr w:rsidR="006410E7" w:rsidRPr="00820274" w:rsidTr="00366373">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Pr="00820274" w:rsidRDefault="006410E7" w:rsidP="00E36E61">
            <w:pPr>
              <w:spacing w:line="260" w:lineRule="exact"/>
              <w:jc w:val="distribute"/>
              <w:rPr>
                <w:rFonts w:hAnsi="ＭＳ 明朝"/>
                <w:sz w:val="21"/>
                <w:szCs w:val="21"/>
              </w:rPr>
            </w:pPr>
            <w:r w:rsidRPr="00820274">
              <w:rPr>
                <w:rFonts w:hAnsi="ＭＳ 明朝" w:hint="eastAsia"/>
                <w:sz w:val="21"/>
                <w:szCs w:val="21"/>
              </w:rPr>
              <w:t>教育扶助費</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2,248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3,309</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w:t>
            </w:r>
            <w:r w:rsidR="0030309B">
              <w:rPr>
                <w:rFonts w:hAnsi="ＭＳ 明朝" w:hint="eastAsia"/>
                <w:color w:val="000000"/>
                <w:sz w:val="21"/>
                <w:szCs w:val="21"/>
              </w:rPr>
              <w:t xml:space="preserve"> </w:t>
            </w:r>
            <w:r>
              <w:rPr>
                <w:rFonts w:hAnsi="ＭＳ 明朝" w:hint="eastAsia"/>
                <w:color w:val="000000"/>
                <w:sz w:val="21"/>
                <w:szCs w:val="21"/>
              </w:rPr>
              <w:t xml:space="preserve"> 1,061</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w:t>
            </w:r>
            <w:r w:rsidR="0030309B">
              <w:rPr>
                <w:rFonts w:hAnsi="ＭＳ 明朝" w:hint="eastAsia"/>
                <w:color w:val="000000"/>
                <w:sz w:val="21"/>
                <w:szCs w:val="21"/>
              </w:rPr>
              <w:t xml:space="preserve"> </w:t>
            </w:r>
            <w:r>
              <w:rPr>
                <w:rFonts w:hAnsi="ＭＳ 明朝" w:hint="eastAsia"/>
                <w:color w:val="000000"/>
                <w:sz w:val="21"/>
                <w:szCs w:val="21"/>
              </w:rPr>
              <w:t xml:space="preserve"> 32.1</w:t>
            </w:r>
          </w:p>
        </w:tc>
      </w:tr>
      <w:tr w:rsidR="006410E7" w:rsidRPr="00820274" w:rsidTr="00366373">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Pr="00820274" w:rsidRDefault="006410E7" w:rsidP="00E36E61">
            <w:pPr>
              <w:spacing w:line="260" w:lineRule="exact"/>
              <w:jc w:val="distribute"/>
              <w:rPr>
                <w:rFonts w:hAnsi="ＭＳ 明朝"/>
                <w:sz w:val="21"/>
                <w:szCs w:val="21"/>
              </w:rPr>
            </w:pPr>
            <w:r w:rsidRPr="00820274">
              <w:rPr>
                <w:rFonts w:hAnsi="ＭＳ 明朝" w:hint="eastAsia"/>
                <w:sz w:val="21"/>
                <w:szCs w:val="21"/>
              </w:rPr>
              <w:t>介護扶助費</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37,109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22,095</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15,014</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68.0</w:t>
            </w:r>
          </w:p>
        </w:tc>
      </w:tr>
      <w:tr w:rsidR="006410E7" w:rsidRPr="00820274" w:rsidTr="00366373">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Pr="00820274" w:rsidRDefault="006410E7" w:rsidP="00E36E61">
            <w:pPr>
              <w:spacing w:line="260" w:lineRule="exact"/>
              <w:jc w:val="distribute"/>
              <w:rPr>
                <w:rFonts w:hAnsi="ＭＳ 明朝"/>
                <w:sz w:val="21"/>
                <w:szCs w:val="21"/>
              </w:rPr>
            </w:pPr>
            <w:r w:rsidRPr="00820274">
              <w:rPr>
                <w:rFonts w:hAnsi="ＭＳ 明朝" w:hint="eastAsia"/>
                <w:sz w:val="21"/>
                <w:szCs w:val="21"/>
              </w:rPr>
              <w:t>医療扶助費</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598,978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585,426</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13,552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2.3</w:t>
            </w:r>
          </w:p>
        </w:tc>
      </w:tr>
      <w:tr w:rsidR="001A5FB1" w:rsidRPr="00820274" w:rsidTr="00366373">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1A5FB1" w:rsidRDefault="001A5FB1" w:rsidP="00E36E61">
            <w:pPr>
              <w:spacing w:line="260" w:lineRule="exact"/>
              <w:jc w:val="distribute"/>
              <w:rPr>
                <w:rFonts w:hAnsi="ＭＳ 明朝" w:hint="eastAsia"/>
                <w:sz w:val="21"/>
                <w:szCs w:val="21"/>
              </w:rPr>
            </w:pPr>
            <w:r w:rsidRPr="00820274">
              <w:rPr>
                <w:rFonts w:hAnsi="ＭＳ 明朝" w:hint="eastAsia"/>
                <w:sz w:val="21"/>
                <w:szCs w:val="21"/>
              </w:rPr>
              <w:t>施設事務費</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A5FB1" w:rsidRDefault="001A5FB1" w:rsidP="0027781A">
            <w:pPr>
              <w:jc w:val="right"/>
              <w:rPr>
                <w:rFonts w:hAnsi="ＭＳ 明朝" w:hint="eastAsia"/>
                <w:color w:val="000000"/>
                <w:sz w:val="21"/>
                <w:szCs w:val="21"/>
              </w:rPr>
            </w:pPr>
            <w:r>
              <w:rPr>
                <w:rFonts w:hAnsi="ＭＳ 明朝" w:hint="eastAsia"/>
                <w:color w:val="000000"/>
                <w:sz w:val="21"/>
                <w:szCs w:val="21"/>
              </w:rPr>
              <w:t>11,648</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1A5FB1" w:rsidRDefault="001A5FB1" w:rsidP="001A5FB1">
            <w:pPr>
              <w:jc w:val="right"/>
              <w:rPr>
                <w:rFonts w:hAnsi="ＭＳ 明朝" w:cs="ＭＳ Ｐゴシック"/>
                <w:color w:val="000000"/>
                <w:sz w:val="21"/>
                <w:szCs w:val="21"/>
              </w:rPr>
            </w:pPr>
            <w:r>
              <w:rPr>
                <w:rFonts w:hAnsi="ＭＳ 明朝" w:hint="eastAsia"/>
                <w:color w:val="000000"/>
                <w:sz w:val="21"/>
                <w:szCs w:val="21"/>
              </w:rPr>
              <w:t>13,977</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1A5FB1" w:rsidRDefault="001A5FB1" w:rsidP="001A5FB1">
            <w:pPr>
              <w:jc w:val="right"/>
              <w:rPr>
                <w:rFonts w:hAnsi="ＭＳ 明朝" w:cs="ＭＳ Ｐゴシック"/>
                <w:color w:val="000000"/>
                <w:sz w:val="21"/>
                <w:szCs w:val="21"/>
              </w:rPr>
            </w:pPr>
            <w:r>
              <w:rPr>
                <w:rFonts w:hAnsi="ＭＳ 明朝" w:hint="eastAsia"/>
                <w:color w:val="000000"/>
                <w:sz w:val="21"/>
                <w:szCs w:val="21"/>
              </w:rPr>
              <w:t>▲  2,329</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1A5FB1" w:rsidRDefault="001A5FB1" w:rsidP="001A5FB1">
            <w:pPr>
              <w:jc w:val="right"/>
              <w:rPr>
                <w:rFonts w:hAnsi="ＭＳ 明朝" w:cs="ＭＳ Ｐゴシック"/>
                <w:color w:val="000000"/>
                <w:sz w:val="21"/>
                <w:szCs w:val="21"/>
              </w:rPr>
            </w:pPr>
            <w:r>
              <w:rPr>
                <w:rFonts w:hAnsi="ＭＳ 明朝" w:hint="eastAsia"/>
                <w:color w:val="000000"/>
                <w:sz w:val="21"/>
                <w:szCs w:val="21"/>
              </w:rPr>
              <w:t>▲  16.7</w:t>
            </w:r>
          </w:p>
        </w:tc>
      </w:tr>
      <w:tr w:rsidR="0027781A" w:rsidRPr="00820274" w:rsidTr="00366373">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27781A" w:rsidRPr="00820274" w:rsidRDefault="0027781A" w:rsidP="00E36E61">
            <w:pPr>
              <w:spacing w:line="260" w:lineRule="exact"/>
              <w:jc w:val="distribute"/>
              <w:rPr>
                <w:rFonts w:hAnsi="ＭＳ 明朝"/>
                <w:sz w:val="21"/>
                <w:szCs w:val="21"/>
              </w:rPr>
            </w:pPr>
            <w:r>
              <w:rPr>
                <w:rFonts w:hAnsi="ＭＳ 明朝" w:hint="eastAsia"/>
                <w:sz w:val="21"/>
                <w:szCs w:val="21"/>
              </w:rPr>
              <w:t>その他扶助費</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7781A" w:rsidRDefault="0027781A" w:rsidP="0027781A">
            <w:pPr>
              <w:jc w:val="right"/>
              <w:rPr>
                <w:rFonts w:hAnsi="ＭＳ 明朝" w:cs="ＭＳ Ｐゴシック"/>
                <w:color w:val="000000"/>
                <w:sz w:val="21"/>
                <w:szCs w:val="21"/>
              </w:rPr>
            </w:pPr>
            <w:r>
              <w:rPr>
                <w:rFonts w:hAnsi="ＭＳ 明朝" w:hint="eastAsia"/>
                <w:color w:val="000000"/>
                <w:sz w:val="21"/>
                <w:szCs w:val="21"/>
              </w:rPr>
              <w:t>2,273</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27781A" w:rsidRDefault="0027781A" w:rsidP="0027781A">
            <w:pPr>
              <w:jc w:val="right"/>
              <w:rPr>
                <w:rFonts w:hAnsi="ＭＳ 明朝" w:cs="ＭＳ Ｐゴシック"/>
                <w:color w:val="000000"/>
                <w:sz w:val="21"/>
                <w:szCs w:val="21"/>
              </w:rPr>
            </w:pPr>
            <w:r>
              <w:rPr>
                <w:rFonts w:hAnsi="ＭＳ 明朝" w:hint="eastAsia"/>
                <w:color w:val="000000"/>
                <w:sz w:val="21"/>
                <w:szCs w:val="21"/>
              </w:rPr>
              <w:t>2,955</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7781A" w:rsidRDefault="0027781A" w:rsidP="0027781A">
            <w:pPr>
              <w:jc w:val="right"/>
              <w:rPr>
                <w:rFonts w:hAnsi="ＭＳ 明朝" w:cs="ＭＳ Ｐゴシック"/>
                <w:color w:val="000000"/>
                <w:sz w:val="21"/>
                <w:szCs w:val="21"/>
              </w:rPr>
            </w:pPr>
            <w:r>
              <w:rPr>
                <w:rFonts w:hAnsi="ＭＳ 明朝" w:hint="eastAsia"/>
                <w:color w:val="000000"/>
                <w:sz w:val="21"/>
                <w:szCs w:val="21"/>
              </w:rPr>
              <w:t>▲    682</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27781A" w:rsidRDefault="0027781A" w:rsidP="0027781A">
            <w:pPr>
              <w:jc w:val="right"/>
              <w:rPr>
                <w:rFonts w:hAnsi="ＭＳ 明朝" w:cs="ＭＳ Ｐゴシック"/>
                <w:color w:val="000000"/>
                <w:sz w:val="21"/>
                <w:szCs w:val="21"/>
              </w:rPr>
            </w:pPr>
            <w:r>
              <w:rPr>
                <w:rFonts w:hAnsi="ＭＳ 明朝" w:hint="eastAsia"/>
                <w:color w:val="000000"/>
                <w:sz w:val="21"/>
                <w:szCs w:val="21"/>
              </w:rPr>
              <w:t>▲  23.1</w:t>
            </w:r>
          </w:p>
        </w:tc>
      </w:tr>
      <w:tr w:rsidR="006410E7" w:rsidRPr="006A5BFE" w:rsidTr="00CD37EE">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Pr="00820274" w:rsidRDefault="006410E7" w:rsidP="00CD37EE">
            <w:pPr>
              <w:spacing w:line="260" w:lineRule="exact"/>
              <w:jc w:val="center"/>
              <w:rPr>
                <w:rFonts w:hAnsi="ＭＳ 明朝"/>
                <w:sz w:val="21"/>
                <w:szCs w:val="21"/>
              </w:rPr>
            </w:pPr>
            <w:r w:rsidRPr="00820274">
              <w:rPr>
                <w:rFonts w:hAnsi="ＭＳ 明朝" w:hint="eastAsia"/>
                <w:sz w:val="21"/>
                <w:szCs w:val="21"/>
              </w:rPr>
              <w:t>計</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956,645</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934,115</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22,530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6410E7" w:rsidRDefault="006410E7">
            <w:pPr>
              <w:jc w:val="right"/>
              <w:rPr>
                <w:rFonts w:hAnsi="ＭＳ 明朝" w:cs="ＭＳ Ｐゴシック"/>
                <w:color w:val="000000"/>
                <w:sz w:val="21"/>
                <w:szCs w:val="21"/>
              </w:rPr>
            </w:pPr>
            <w:r>
              <w:rPr>
                <w:rFonts w:hAnsi="ＭＳ 明朝" w:hint="eastAsia"/>
                <w:color w:val="000000"/>
                <w:sz w:val="21"/>
                <w:szCs w:val="21"/>
              </w:rPr>
              <w:t>2.4</w:t>
            </w:r>
          </w:p>
        </w:tc>
      </w:tr>
      <w:tr w:rsidR="00D8550F" w:rsidRPr="006410E7" w:rsidTr="00F320D3">
        <w:trPr>
          <w:trHeight w:val="381"/>
        </w:trPr>
        <w:tc>
          <w:tcPr>
            <w:tcW w:w="3465" w:type="dxa"/>
            <w:gridSpan w:val="2"/>
            <w:vAlign w:val="center"/>
          </w:tcPr>
          <w:p w:rsidR="00D8550F" w:rsidRPr="006A5BFE" w:rsidRDefault="00D8550F" w:rsidP="006410E7">
            <w:pPr>
              <w:spacing w:line="260" w:lineRule="exact"/>
              <w:jc w:val="center"/>
              <w:rPr>
                <w:rFonts w:hAnsi="ＭＳ 明朝"/>
                <w:sz w:val="21"/>
                <w:szCs w:val="21"/>
                <w:highlight w:val="lightGray"/>
              </w:rPr>
            </w:pPr>
            <w:r w:rsidRPr="006410E7">
              <w:rPr>
                <w:rFonts w:hAnsi="ＭＳ 明朝" w:hint="eastAsia"/>
                <w:sz w:val="21"/>
                <w:szCs w:val="21"/>
              </w:rPr>
              <w:t>(※Ｈ</w:t>
            </w:r>
            <w:r w:rsidR="006410E7" w:rsidRPr="006410E7">
              <w:rPr>
                <w:rFonts w:hAnsi="ＭＳ 明朝" w:hint="eastAsia"/>
                <w:sz w:val="21"/>
                <w:szCs w:val="21"/>
              </w:rPr>
              <w:t>30</w:t>
            </w:r>
            <w:r w:rsidRPr="006410E7">
              <w:rPr>
                <w:rFonts w:hAnsi="ＭＳ 明朝" w:hint="eastAsia"/>
                <w:sz w:val="21"/>
                <w:szCs w:val="21"/>
              </w:rPr>
              <w:t>決算見込み)</w:t>
            </w:r>
          </w:p>
        </w:tc>
        <w:tc>
          <w:tcPr>
            <w:tcW w:w="1554" w:type="dxa"/>
            <w:vAlign w:val="center"/>
          </w:tcPr>
          <w:p w:rsidR="00D8550F" w:rsidRPr="0030309B" w:rsidRDefault="00D8550F" w:rsidP="00CB1AAC">
            <w:pPr>
              <w:spacing w:line="260" w:lineRule="exact"/>
              <w:jc w:val="right"/>
              <w:rPr>
                <w:rFonts w:hAnsi="ＭＳ 明朝"/>
                <w:sz w:val="21"/>
                <w:szCs w:val="21"/>
              </w:rPr>
            </w:pPr>
            <w:r w:rsidRPr="0030309B">
              <w:rPr>
                <w:rFonts w:hAnsi="ＭＳ 明朝" w:hint="eastAsia"/>
                <w:sz w:val="21"/>
                <w:szCs w:val="21"/>
              </w:rPr>
              <w:t>(</w:t>
            </w:r>
            <w:r w:rsidR="00C231D0" w:rsidRPr="0030309B">
              <w:rPr>
                <w:rFonts w:hAnsi="ＭＳ 明朝" w:hint="eastAsia"/>
                <w:sz w:val="21"/>
                <w:szCs w:val="21"/>
              </w:rPr>
              <w:t xml:space="preserve"> </w:t>
            </w:r>
            <w:r w:rsidR="00642AD7" w:rsidRPr="0030309B">
              <w:rPr>
                <w:rFonts w:hAnsi="ＭＳ 明朝" w:hint="eastAsia"/>
                <w:sz w:val="21"/>
                <w:szCs w:val="21"/>
              </w:rPr>
              <w:t xml:space="preserve">  </w:t>
            </w:r>
            <w:r w:rsidR="0030309B" w:rsidRPr="0030309B">
              <w:rPr>
                <w:rFonts w:hAnsi="ＭＳ 明朝" w:hint="eastAsia"/>
                <w:sz w:val="21"/>
                <w:szCs w:val="21"/>
              </w:rPr>
              <w:t>949,618</w:t>
            </w:r>
            <w:r w:rsidRPr="0030309B">
              <w:rPr>
                <w:rFonts w:hAnsi="ＭＳ 明朝" w:hint="eastAsia"/>
                <w:sz w:val="21"/>
                <w:szCs w:val="21"/>
              </w:rPr>
              <w:t>)</w:t>
            </w:r>
          </w:p>
        </w:tc>
        <w:tc>
          <w:tcPr>
            <w:tcW w:w="1553" w:type="dxa"/>
            <w:vAlign w:val="center"/>
          </w:tcPr>
          <w:p w:rsidR="00D8550F" w:rsidRPr="0030309B" w:rsidRDefault="00D8550F" w:rsidP="0030309B">
            <w:pPr>
              <w:spacing w:line="260" w:lineRule="exact"/>
              <w:jc w:val="right"/>
              <w:rPr>
                <w:rFonts w:hAnsi="ＭＳ 明朝"/>
                <w:sz w:val="21"/>
                <w:szCs w:val="21"/>
              </w:rPr>
            </w:pPr>
            <w:r w:rsidRPr="0030309B">
              <w:rPr>
                <w:rFonts w:hAnsi="ＭＳ 明朝" w:hint="eastAsia"/>
                <w:sz w:val="21"/>
                <w:szCs w:val="21"/>
              </w:rPr>
              <w:t>(</w:t>
            </w:r>
            <w:r w:rsidR="00C231D0" w:rsidRPr="0030309B">
              <w:rPr>
                <w:rFonts w:hAnsi="ＭＳ 明朝" w:hint="eastAsia"/>
                <w:sz w:val="21"/>
                <w:szCs w:val="21"/>
              </w:rPr>
              <w:t xml:space="preserve"> ▲</w:t>
            </w:r>
            <w:r w:rsidR="0030309B" w:rsidRPr="0030309B">
              <w:rPr>
                <w:rFonts w:hAnsi="ＭＳ 明朝" w:hint="eastAsia"/>
                <w:sz w:val="21"/>
                <w:szCs w:val="21"/>
              </w:rPr>
              <w:t xml:space="preserve"> 7,027</w:t>
            </w:r>
            <w:r w:rsidRPr="0030309B">
              <w:rPr>
                <w:rFonts w:hAnsi="ＭＳ 明朝" w:hint="eastAsia"/>
                <w:sz w:val="21"/>
                <w:szCs w:val="21"/>
              </w:rPr>
              <w:t>)</w:t>
            </w:r>
          </w:p>
        </w:tc>
        <w:tc>
          <w:tcPr>
            <w:tcW w:w="1554" w:type="dxa"/>
            <w:vAlign w:val="center"/>
          </w:tcPr>
          <w:p w:rsidR="00D8550F" w:rsidRPr="0030309B" w:rsidRDefault="00D8550F" w:rsidP="0030309B">
            <w:pPr>
              <w:spacing w:line="260" w:lineRule="exact"/>
              <w:jc w:val="right"/>
              <w:rPr>
                <w:rFonts w:hAnsi="ＭＳ 明朝"/>
                <w:sz w:val="21"/>
                <w:szCs w:val="21"/>
              </w:rPr>
            </w:pPr>
            <w:r w:rsidRPr="0030309B">
              <w:rPr>
                <w:rFonts w:hAnsi="ＭＳ 明朝" w:hint="eastAsia"/>
                <w:sz w:val="21"/>
                <w:szCs w:val="21"/>
              </w:rPr>
              <w:t>(</w:t>
            </w:r>
            <w:r w:rsidR="0030309B" w:rsidRPr="0030309B">
              <w:rPr>
                <w:rFonts w:hAnsi="ＭＳ 明朝" w:hint="eastAsia"/>
                <w:sz w:val="21"/>
                <w:szCs w:val="21"/>
              </w:rPr>
              <w:t xml:space="preserve"> </w:t>
            </w:r>
            <w:r w:rsidR="00C231D0" w:rsidRPr="0030309B">
              <w:rPr>
                <w:rFonts w:hAnsi="ＭＳ 明朝" w:hint="eastAsia"/>
                <w:sz w:val="21"/>
                <w:szCs w:val="21"/>
              </w:rPr>
              <w:t xml:space="preserve">▲ </w:t>
            </w:r>
            <w:r w:rsidR="00E36E61" w:rsidRPr="0030309B">
              <w:rPr>
                <w:rFonts w:hAnsi="ＭＳ 明朝" w:hint="eastAsia"/>
                <w:sz w:val="21"/>
                <w:szCs w:val="21"/>
              </w:rPr>
              <w:t xml:space="preserve"> 0.</w:t>
            </w:r>
            <w:r w:rsidR="0030309B" w:rsidRPr="0030309B">
              <w:rPr>
                <w:rFonts w:hAnsi="ＭＳ 明朝" w:hint="eastAsia"/>
                <w:sz w:val="21"/>
                <w:szCs w:val="21"/>
              </w:rPr>
              <w:t>7</w:t>
            </w:r>
            <w:r w:rsidRPr="0030309B">
              <w:rPr>
                <w:rFonts w:hAnsi="ＭＳ 明朝" w:hint="eastAsia"/>
                <w:sz w:val="21"/>
                <w:szCs w:val="21"/>
              </w:rPr>
              <w:t>)</w:t>
            </w:r>
          </w:p>
        </w:tc>
      </w:tr>
    </w:tbl>
    <w:p w:rsidR="00872EA3" w:rsidRPr="00820274" w:rsidRDefault="00DA6FEE" w:rsidP="00DA6FEE">
      <w:pPr>
        <w:rPr>
          <w:rFonts w:ascii="ＭＳ ゴシック" w:eastAsia="ＭＳ ゴシック" w:hAnsi="ＭＳ ゴシック"/>
        </w:rPr>
      </w:pPr>
      <w:r w:rsidRPr="00820274">
        <w:rPr>
          <w:rFonts w:ascii="ＭＳ ゴシック" w:eastAsia="ＭＳ ゴシック" w:hAnsi="ＭＳ ゴシック" w:hint="eastAsia"/>
        </w:rPr>
        <w:t xml:space="preserve">　</w:t>
      </w:r>
    </w:p>
    <w:p w:rsidR="00DA6FEE" w:rsidRPr="009D0E94" w:rsidRDefault="000F3F30" w:rsidP="00357CD4">
      <w:pPr>
        <w:widowControl/>
        <w:jc w:val="left"/>
        <w:rPr>
          <w:rFonts w:ascii="ＭＳ ゴシック" w:eastAsia="ＭＳ ゴシック" w:hAnsi="ＭＳ ゴシック"/>
        </w:rPr>
      </w:pPr>
      <w:r w:rsidRPr="009D0E94">
        <w:rPr>
          <w:rFonts w:ascii="ＭＳ ゴシック" w:eastAsia="ＭＳ ゴシック" w:hAnsi="ＭＳ ゴシック" w:hint="eastAsia"/>
        </w:rPr>
        <w:t xml:space="preserve">　</w:t>
      </w:r>
      <w:r w:rsidR="00DA6FEE" w:rsidRPr="009D0E94">
        <w:rPr>
          <w:rFonts w:ascii="ＭＳ ゴシック" w:eastAsia="ＭＳ ゴシック" w:hAnsi="ＭＳ ゴシック" w:hint="eastAsia"/>
        </w:rPr>
        <w:t xml:space="preserve">４）衛　生　費　（ </w:t>
      </w:r>
      <w:r w:rsidR="009D0E94">
        <w:rPr>
          <w:rFonts w:ascii="ＭＳ ゴシック" w:eastAsia="ＭＳ ゴシック" w:hAnsi="ＭＳ ゴシック" w:hint="eastAsia"/>
        </w:rPr>
        <w:t>▲ 92,166</w:t>
      </w:r>
      <w:r w:rsidR="00DA6FEE" w:rsidRPr="009D0E94">
        <w:rPr>
          <w:rFonts w:ascii="ＭＳ ゴシック" w:eastAsia="ＭＳ ゴシック" w:hAnsi="ＭＳ ゴシック" w:hint="eastAsia"/>
        </w:rPr>
        <w:t>千円、</w:t>
      </w:r>
      <w:r w:rsidR="009D0E94">
        <w:rPr>
          <w:rFonts w:ascii="ＭＳ ゴシック" w:eastAsia="ＭＳ ゴシック" w:hAnsi="ＭＳ ゴシック" w:hint="eastAsia"/>
        </w:rPr>
        <w:t>▲ 4.8</w:t>
      </w:r>
      <w:r w:rsidR="00DA6FEE" w:rsidRPr="009D0E94">
        <w:rPr>
          <w:rFonts w:ascii="ＭＳ ゴシック" w:eastAsia="ＭＳ ゴシック" w:hAnsi="ＭＳ ゴシック" w:hint="eastAsia"/>
        </w:rPr>
        <w:t>％）</w:t>
      </w:r>
    </w:p>
    <w:p w:rsidR="001667CA" w:rsidRDefault="001667CA" w:rsidP="00DA6FEE">
      <w:r w:rsidRPr="00D976AB">
        <w:rPr>
          <w:rFonts w:hint="eastAsia"/>
        </w:rPr>
        <w:t xml:space="preserve">　　　</w:t>
      </w:r>
      <w:r w:rsidR="00D976AB" w:rsidRPr="00D976AB">
        <w:rPr>
          <w:rFonts w:hint="eastAsia"/>
        </w:rPr>
        <w:t>はーとふる改修事業</w:t>
      </w:r>
      <w:r w:rsidRPr="00D976AB">
        <w:rPr>
          <w:rFonts w:hint="eastAsia"/>
        </w:rPr>
        <w:t xml:space="preserve">の増　　　　</w:t>
      </w:r>
      <w:r w:rsidR="00D976AB" w:rsidRPr="00D976AB">
        <w:rPr>
          <w:rFonts w:hint="eastAsia"/>
        </w:rPr>
        <w:t xml:space="preserve">　　　</w:t>
      </w:r>
      <w:r w:rsidRPr="00D976AB">
        <w:rPr>
          <w:rFonts w:hint="eastAsia"/>
        </w:rPr>
        <w:t xml:space="preserve">　（　 </w:t>
      </w:r>
      <w:r w:rsidR="00D976AB" w:rsidRPr="00D976AB">
        <w:rPr>
          <w:rFonts w:hint="eastAsia"/>
        </w:rPr>
        <w:t>20,702</w:t>
      </w:r>
      <w:r w:rsidRPr="00D976AB">
        <w:rPr>
          <w:rFonts w:hint="eastAsia"/>
        </w:rPr>
        <w:t>千円）</w:t>
      </w:r>
    </w:p>
    <w:p w:rsidR="0032081A" w:rsidRDefault="0032081A" w:rsidP="0032081A">
      <w:r w:rsidRPr="00D7738E">
        <w:rPr>
          <w:rFonts w:hint="eastAsia"/>
        </w:rPr>
        <w:t xml:space="preserve">　　　病院事業会計繰出金の</w:t>
      </w:r>
      <w:r w:rsidR="00D976AB">
        <w:rPr>
          <w:rFonts w:hint="eastAsia"/>
        </w:rPr>
        <w:t>減</w:t>
      </w:r>
      <w:r w:rsidRPr="00D7738E">
        <w:rPr>
          <w:rFonts w:hint="eastAsia"/>
        </w:rPr>
        <w:t xml:space="preserve">　　　　　　　　（▲ </w:t>
      </w:r>
      <w:r w:rsidR="00D7738E" w:rsidRPr="00D7738E">
        <w:rPr>
          <w:rFonts w:hint="eastAsia"/>
        </w:rPr>
        <w:t>36,908</w:t>
      </w:r>
      <w:r w:rsidRPr="00D7738E">
        <w:rPr>
          <w:rFonts w:hint="eastAsia"/>
        </w:rPr>
        <w:t>千円）</w:t>
      </w:r>
    </w:p>
    <w:p w:rsidR="00C327A7" w:rsidRDefault="00C327A7" w:rsidP="0032081A">
      <w:r>
        <w:rPr>
          <w:rFonts w:hint="eastAsia"/>
        </w:rPr>
        <w:t xml:space="preserve">　　　美サイクル館整備事業の減　　</w:t>
      </w:r>
      <w:r w:rsidRPr="00D7738E">
        <w:rPr>
          <w:rFonts w:hint="eastAsia"/>
        </w:rPr>
        <w:t xml:space="preserve">　　　　　（▲ </w:t>
      </w:r>
      <w:r>
        <w:rPr>
          <w:rFonts w:hint="eastAsia"/>
        </w:rPr>
        <w:t>26,800</w:t>
      </w:r>
      <w:r w:rsidRPr="00D7738E">
        <w:rPr>
          <w:rFonts w:hint="eastAsia"/>
        </w:rPr>
        <w:t>千円）</w:t>
      </w:r>
    </w:p>
    <w:p w:rsidR="00C327A7" w:rsidRPr="00C327A7" w:rsidRDefault="00C327A7" w:rsidP="00C327A7">
      <w:r w:rsidRPr="00C327A7">
        <w:rPr>
          <w:rFonts w:hint="eastAsia"/>
        </w:rPr>
        <w:t xml:space="preserve">　　　地域健康づくり関連人材の移住促進・養成プロジェクト事業の減</w:t>
      </w:r>
    </w:p>
    <w:p w:rsidR="00C327A7" w:rsidRDefault="00C327A7" w:rsidP="00C327A7">
      <w:r w:rsidRPr="00C327A7">
        <w:rPr>
          <w:rFonts w:hint="eastAsia"/>
        </w:rPr>
        <w:t xml:space="preserve">　　　　　　　　　　　　　　　　　　　　　　（▲ 25,000千円）</w:t>
      </w:r>
    </w:p>
    <w:p w:rsidR="00D976AB" w:rsidRPr="009A4D65" w:rsidRDefault="00D976AB" w:rsidP="00D976AB">
      <w:pPr>
        <w:ind w:left="437" w:hangingChars="200" w:hanging="437"/>
      </w:pPr>
      <w:r w:rsidRPr="009A4D65">
        <w:rPr>
          <w:rFonts w:hint="eastAsia"/>
        </w:rPr>
        <w:t xml:space="preserve">　　　留萌南部衛生組合負担金の</w:t>
      </w:r>
      <w:r>
        <w:rPr>
          <w:rFonts w:hint="eastAsia"/>
        </w:rPr>
        <w:t>減</w:t>
      </w:r>
      <w:r w:rsidRPr="009A4D65">
        <w:rPr>
          <w:rFonts w:hint="eastAsia"/>
        </w:rPr>
        <w:t xml:space="preserve">　　　　　　（▲ 　 238千円）</w:t>
      </w:r>
    </w:p>
    <w:p w:rsidR="00D976AB" w:rsidRPr="009A4D65" w:rsidRDefault="00D976AB" w:rsidP="00D976AB">
      <w:pPr>
        <w:ind w:left="437" w:hangingChars="200" w:hanging="437"/>
      </w:pPr>
      <w:r w:rsidRPr="009A4D65">
        <w:rPr>
          <w:rFonts w:hint="eastAsia"/>
        </w:rPr>
        <w:t xml:space="preserve">　　　　　・火葬場分　　　　　 29,542千円 ⇒  12,837千円［▲ 16,705千円］</w:t>
      </w:r>
    </w:p>
    <w:p w:rsidR="00D976AB" w:rsidRPr="009A4D65" w:rsidRDefault="00D976AB" w:rsidP="00D976AB">
      <w:pPr>
        <w:ind w:left="437" w:hangingChars="200" w:hanging="437"/>
      </w:pPr>
      <w:r w:rsidRPr="009A4D65">
        <w:rPr>
          <w:rFonts w:hint="eastAsia"/>
        </w:rPr>
        <w:t xml:space="preserve">　　　　　・一般廃棄物処理分　334,050千円 ⇒ 353,257千円［   19,207千円］</w:t>
      </w:r>
    </w:p>
    <w:p w:rsidR="00D976AB" w:rsidRDefault="00D976AB" w:rsidP="00D976AB">
      <w:pPr>
        <w:ind w:left="437" w:hangingChars="200" w:hanging="437"/>
      </w:pPr>
      <w:r w:rsidRPr="009A4D65">
        <w:rPr>
          <w:rFonts w:hint="eastAsia"/>
        </w:rPr>
        <w:t xml:space="preserve">　　　　　・し尿処理場分　　　 50,736千円 ⇒　47,996千円［▲  2,740千円］</w:t>
      </w:r>
    </w:p>
    <w:p w:rsidR="00BE33C8" w:rsidRPr="009A4D65" w:rsidRDefault="00BE33C8" w:rsidP="00D976AB">
      <w:pPr>
        <w:ind w:left="437" w:hangingChars="200" w:hanging="437"/>
      </w:pPr>
    </w:p>
    <w:p w:rsidR="00537D5A" w:rsidRPr="00D179B5" w:rsidRDefault="004E43AB" w:rsidP="00DF1908">
      <w:pPr>
        <w:spacing w:line="0" w:lineRule="atLeast"/>
        <w:jc w:val="left"/>
        <w:rPr>
          <w:sz w:val="21"/>
          <w:szCs w:val="21"/>
        </w:rPr>
      </w:pPr>
      <w:r>
        <w:rPr>
          <w:rFonts w:hint="eastAsia"/>
          <w:sz w:val="21"/>
          <w:szCs w:val="21"/>
        </w:rPr>
        <w:lastRenderedPageBreak/>
        <w:t xml:space="preserve">　 </w:t>
      </w:r>
      <w:r w:rsidR="009D04DD" w:rsidRPr="00D179B5">
        <w:rPr>
          <w:rFonts w:hint="eastAsia"/>
          <w:sz w:val="21"/>
          <w:szCs w:val="21"/>
        </w:rPr>
        <w:t xml:space="preserve">※病院事業会計繰出金の内訳　　　　　　　　　  　　　　　　　　</w:t>
      </w:r>
      <w:r>
        <w:rPr>
          <w:rFonts w:hint="eastAsia"/>
          <w:sz w:val="21"/>
          <w:szCs w:val="21"/>
        </w:rPr>
        <w:t xml:space="preserve">　</w:t>
      </w:r>
      <w:r w:rsidR="009D04DD" w:rsidRPr="00D179B5">
        <w:rPr>
          <w:rFonts w:hint="eastAsia"/>
          <w:sz w:val="21"/>
          <w:szCs w:val="21"/>
        </w:rPr>
        <w:t xml:space="preserve">　（単位：千円）</w:t>
      </w:r>
    </w:p>
    <w:tbl>
      <w:tblPr>
        <w:tblW w:w="8222"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3402"/>
        <w:gridCol w:w="1559"/>
        <w:gridCol w:w="1559"/>
        <w:gridCol w:w="1276"/>
      </w:tblGrid>
      <w:tr w:rsidR="00366373" w:rsidRPr="00D179B5" w:rsidTr="004E43AB">
        <w:trPr>
          <w:trHeight w:val="300"/>
        </w:trPr>
        <w:tc>
          <w:tcPr>
            <w:tcW w:w="3828" w:type="dxa"/>
            <w:gridSpan w:val="2"/>
            <w:shd w:val="clear" w:color="auto" w:fill="auto"/>
            <w:vAlign w:val="center"/>
            <w:hideMark/>
          </w:tcPr>
          <w:p w:rsidR="00366373" w:rsidRPr="00D179B5" w:rsidRDefault="00366373" w:rsidP="00537D5A">
            <w:pPr>
              <w:widowControl/>
              <w:jc w:val="center"/>
              <w:rPr>
                <w:rFonts w:hAnsi="ＭＳ 明朝" w:cs="ＭＳ Ｐゴシック"/>
                <w:color w:val="000000"/>
                <w:kern w:val="0"/>
                <w:sz w:val="21"/>
                <w:szCs w:val="21"/>
              </w:rPr>
            </w:pPr>
            <w:r w:rsidRPr="00D179B5">
              <w:rPr>
                <w:rFonts w:hAnsi="ＭＳ 明朝" w:cs="ＭＳ Ｐゴシック" w:hint="eastAsia"/>
                <w:color w:val="000000"/>
                <w:kern w:val="0"/>
                <w:sz w:val="21"/>
                <w:szCs w:val="21"/>
              </w:rPr>
              <w:t>項　　目</w:t>
            </w:r>
          </w:p>
        </w:tc>
        <w:tc>
          <w:tcPr>
            <w:tcW w:w="1559" w:type="dxa"/>
            <w:shd w:val="clear" w:color="auto" w:fill="auto"/>
            <w:vAlign w:val="center"/>
            <w:hideMark/>
          </w:tcPr>
          <w:p w:rsidR="00366373" w:rsidRPr="00D179B5" w:rsidRDefault="00366373" w:rsidP="00985DEC">
            <w:pPr>
              <w:jc w:val="center"/>
              <w:rPr>
                <w:rFonts w:hAnsi="ＭＳ 明朝" w:cs="ＭＳ Ｐゴシック"/>
                <w:color w:val="000000"/>
                <w:sz w:val="21"/>
                <w:szCs w:val="21"/>
              </w:rPr>
            </w:pPr>
            <w:r w:rsidRPr="00D179B5">
              <w:rPr>
                <w:rFonts w:hAnsi="ＭＳ 明朝" w:hint="eastAsia"/>
                <w:color w:val="000000"/>
                <w:sz w:val="21"/>
                <w:szCs w:val="21"/>
              </w:rPr>
              <w:t>Ｈ3</w:t>
            </w:r>
            <w:r w:rsidR="00985DEC">
              <w:rPr>
                <w:rFonts w:hAnsi="ＭＳ 明朝" w:hint="eastAsia"/>
                <w:color w:val="000000"/>
                <w:sz w:val="21"/>
                <w:szCs w:val="21"/>
              </w:rPr>
              <w:t>1</w:t>
            </w:r>
            <w:r w:rsidRPr="00D179B5">
              <w:rPr>
                <w:rFonts w:hAnsi="ＭＳ 明朝" w:hint="eastAsia"/>
                <w:color w:val="000000"/>
                <w:sz w:val="21"/>
                <w:szCs w:val="21"/>
              </w:rPr>
              <w:t>予算</w:t>
            </w:r>
          </w:p>
        </w:tc>
        <w:tc>
          <w:tcPr>
            <w:tcW w:w="1559" w:type="dxa"/>
            <w:shd w:val="clear" w:color="auto" w:fill="auto"/>
            <w:vAlign w:val="center"/>
            <w:hideMark/>
          </w:tcPr>
          <w:p w:rsidR="00366373" w:rsidRPr="00B876A7" w:rsidRDefault="00366373" w:rsidP="0027593B">
            <w:pPr>
              <w:jc w:val="center"/>
              <w:rPr>
                <w:rFonts w:hAnsi="ＭＳ 明朝" w:cs="ＭＳ Ｐゴシック"/>
                <w:color w:val="000000"/>
                <w:sz w:val="21"/>
                <w:szCs w:val="21"/>
                <w:highlight w:val="yellow"/>
              </w:rPr>
            </w:pPr>
            <w:r w:rsidRPr="008F720C">
              <w:rPr>
                <w:rFonts w:hAnsi="ＭＳ 明朝" w:hint="eastAsia"/>
                <w:color w:val="000000"/>
                <w:sz w:val="21"/>
                <w:szCs w:val="21"/>
              </w:rPr>
              <w:t>Ｈ</w:t>
            </w:r>
            <w:r w:rsidR="00985DEC" w:rsidRPr="008F720C">
              <w:rPr>
                <w:rFonts w:hAnsi="ＭＳ 明朝" w:hint="eastAsia"/>
                <w:color w:val="000000"/>
                <w:sz w:val="21"/>
                <w:szCs w:val="21"/>
              </w:rPr>
              <w:t>30</w:t>
            </w:r>
            <w:r w:rsidRPr="008F720C">
              <w:rPr>
                <w:rFonts w:hAnsi="ＭＳ 明朝" w:hint="eastAsia"/>
                <w:color w:val="000000"/>
                <w:sz w:val="21"/>
                <w:szCs w:val="21"/>
              </w:rPr>
              <w:t>予算</w:t>
            </w:r>
          </w:p>
        </w:tc>
        <w:tc>
          <w:tcPr>
            <w:tcW w:w="1276" w:type="dxa"/>
            <w:shd w:val="clear" w:color="auto" w:fill="auto"/>
            <w:vAlign w:val="center"/>
            <w:hideMark/>
          </w:tcPr>
          <w:p w:rsidR="00366373" w:rsidRPr="00D179B5" w:rsidRDefault="00366373">
            <w:pPr>
              <w:jc w:val="center"/>
              <w:rPr>
                <w:rFonts w:hAnsi="ＭＳ 明朝" w:cs="ＭＳ Ｐゴシック"/>
                <w:color w:val="000000"/>
                <w:sz w:val="21"/>
                <w:szCs w:val="21"/>
              </w:rPr>
            </w:pPr>
            <w:r w:rsidRPr="00D179B5">
              <w:rPr>
                <w:rFonts w:hAnsi="ＭＳ 明朝" w:hint="eastAsia"/>
                <w:color w:val="000000"/>
                <w:sz w:val="21"/>
                <w:szCs w:val="21"/>
              </w:rPr>
              <w:t>増　　減</w:t>
            </w:r>
          </w:p>
        </w:tc>
      </w:tr>
      <w:tr w:rsidR="00A35976" w:rsidRPr="00D179B5" w:rsidTr="004E43AB">
        <w:trPr>
          <w:trHeight w:val="300"/>
        </w:trPr>
        <w:tc>
          <w:tcPr>
            <w:tcW w:w="426" w:type="dxa"/>
            <w:vMerge w:val="restart"/>
            <w:shd w:val="clear" w:color="auto" w:fill="auto"/>
            <w:vAlign w:val="center"/>
            <w:hideMark/>
          </w:tcPr>
          <w:p w:rsidR="00A35976" w:rsidRPr="00D179B5" w:rsidRDefault="00A35976" w:rsidP="00537D5A">
            <w:pPr>
              <w:widowControl/>
              <w:jc w:val="center"/>
              <w:rPr>
                <w:rFonts w:hAnsi="ＭＳ 明朝" w:cs="ＭＳ Ｐゴシック"/>
                <w:color w:val="000000"/>
                <w:kern w:val="0"/>
                <w:sz w:val="21"/>
                <w:szCs w:val="21"/>
              </w:rPr>
            </w:pPr>
            <w:r w:rsidRPr="00D179B5">
              <w:rPr>
                <w:rFonts w:hAnsi="ＭＳ 明朝" w:cs="ＭＳ Ｐゴシック" w:hint="eastAsia"/>
                <w:color w:val="000000"/>
                <w:kern w:val="0"/>
                <w:sz w:val="21"/>
                <w:szCs w:val="21"/>
              </w:rPr>
              <w:t>特別支援</w:t>
            </w:r>
          </w:p>
        </w:tc>
        <w:tc>
          <w:tcPr>
            <w:tcW w:w="3402" w:type="dxa"/>
            <w:shd w:val="clear" w:color="auto" w:fill="auto"/>
            <w:vAlign w:val="center"/>
            <w:hideMark/>
          </w:tcPr>
          <w:p w:rsidR="00A35976" w:rsidRPr="00D179B5" w:rsidRDefault="00A35976" w:rsidP="001B2623">
            <w:pPr>
              <w:widowControl/>
              <w:rPr>
                <w:rFonts w:hAnsi="ＭＳ 明朝" w:cs="ＭＳ Ｐゴシック"/>
                <w:color w:val="000000"/>
                <w:kern w:val="0"/>
                <w:sz w:val="21"/>
                <w:szCs w:val="21"/>
              </w:rPr>
            </w:pPr>
            <w:r w:rsidRPr="00D179B5">
              <w:rPr>
                <w:rFonts w:hAnsi="ＭＳ 明朝" w:cs="ＭＳ Ｐゴシック" w:hint="eastAsia"/>
                <w:color w:val="000000"/>
                <w:kern w:val="0"/>
                <w:sz w:val="21"/>
                <w:szCs w:val="21"/>
              </w:rPr>
              <w:t>病院建設事業債償還</w:t>
            </w:r>
            <w:r>
              <w:rPr>
                <w:rFonts w:hAnsi="ＭＳ 明朝" w:cs="ＭＳ Ｐゴシック" w:hint="eastAsia"/>
                <w:color w:val="000000"/>
                <w:kern w:val="0"/>
                <w:sz w:val="21"/>
                <w:szCs w:val="21"/>
              </w:rPr>
              <w:t>出資金</w:t>
            </w:r>
            <w:r w:rsidRPr="00D179B5">
              <w:rPr>
                <w:rFonts w:hAnsi="ＭＳ 明朝" w:cs="ＭＳ Ｐゴシック" w:hint="eastAsia"/>
                <w:color w:val="000000"/>
                <w:kern w:val="0"/>
                <w:sz w:val="21"/>
                <w:szCs w:val="21"/>
              </w:rPr>
              <w:t>(元金)</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37,259</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123,232</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 85,973</w:t>
            </w:r>
          </w:p>
        </w:tc>
      </w:tr>
      <w:tr w:rsidR="00A35976" w:rsidRPr="00D179B5" w:rsidTr="004E43AB">
        <w:trPr>
          <w:trHeight w:val="159"/>
        </w:trPr>
        <w:tc>
          <w:tcPr>
            <w:tcW w:w="426" w:type="dxa"/>
            <w:vMerge/>
            <w:vAlign w:val="center"/>
            <w:hideMark/>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hideMark/>
          </w:tcPr>
          <w:p w:rsidR="00A35976" w:rsidRPr="00D179B5" w:rsidRDefault="00A35976" w:rsidP="001B2623">
            <w:pPr>
              <w:widowControl/>
              <w:rPr>
                <w:rFonts w:hAnsi="ＭＳ 明朝" w:cs="ＭＳ Ｐゴシック"/>
                <w:color w:val="000000"/>
                <w:kern w:val="0"/>
                <w:sz w:val="21"/>
                <w:szCs w:val="21"/>
              </w:rPr>
            </w:pPr>
            <w:r w:rsidRPr="00D179B5">
              <w:rPr>
                <w:rFonts w:hAnsi="ＭＳ 明朝" w:cs="ＭＳ Ｐゴシック" w:hint="eastAsia"/>
                <w:color w:val="000000"/>
                <w:kern w:val="0"/>
                <w:sz w:val="21"/>
                <w:szCs w:val="21"/>
              </w:rPr>
              <w:t>病院建設事業債償還</w:t>
            </w:r>
            <w:r>
              <w:rPr>
                <w:rFonts w:hAnsi="ＭＳ 明朝" w:cs="ＭＳ Ｐゴシック" w:hint="eastAsia"/>
                <w:color w:val="000000"/>
                <w:kern w:val="0"/>
                <w:sz w:val="21"/>
                <w:szCs w:val="21"/>
              </w:rPr>
              <w:t>負担</w:t>
            </w:r>
            <w:r w:rsidRPr="00D179B5">
              <w:rPr>
                <w:rFonts w:hAnsi="ＭＳ 明朝" w:cs="ＭＳ Ｐゴシック" w:hint="eastAsia"/>
                <w:color w:val="000000"/>
                <w:kern w:val="0"/>
                <w:sz w:val="21"/>
                <w:szCs w:val="21"/>
              </w:rPr>
              <w:t>金(利子)</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7,677</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27,908</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 20,231</w:t>
            </w:r>
          </w:p>
        </w:tc>
      </w:tr>
      <w:tr w:rsidR="00A35976" w:rsidRPr="00D179B5" w:rsidTr="0027593B">
        <w:trPr>
          <w:trHeight w:val="348"/>
        </w:trPr>
        <w:tc>
          <w:tcPr>
            <w:tcW w:w="426" w:type="dxa"/>
            <w:vMerge/>
            <w:vAlign w:val="center"/>
            <w:hideMark/>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hideMark/>
          </w:tcPr>
          <w:p w:rsidR="00A35976" w:rsidRPr="00D179B5" w:rsidRDefault="00A35976" w:rsidP="00537D5A">
            <w:pPr>
              <w:widowControl/>
              <w:rPr>
                <w:rFonts w:hAnsi="ＭＳ 明朝" w:cs="ＭＳ Ｐゴシック"/>
                <w:color w:val="000000"/>
                <w:kern w:val="0"/>
                <w:sz w:val="21"/>
                <w:szCs w:val="21"/>
              </w:rPr>
            </w:pPr>
            <w:r w:rsidRPr="00D179B5">
              <w:rPr>
                <w:rFonts w:hAnsi="ＭＳ 明朝" w:cs="ＭＳ Ｐゴシック" w:hint="eastAsia"/>
                <w:color w:val="000000"/>
                <w:kern w:val="0"/>
                <w:sz w:val="21"/>
                <w:szCs w:val="21"/>
              </w:rPr>
              <w:t>医師確保対策補助金</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45,000</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45,000</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0</w:t>
            </w:r>
          </w:p>
        </w:tc>
      </w:tr>
      <w:tr w:rsidR="00A35976" w:rsidRPr="00D179B5" w:rsidTr="0027593B">
        <w:trPr>
          <w:trHeight w:val="348"/>
        </w:trPr>
        <w:tc>
          <w:tcPr>
            <w:tcW w:w="426" w:type="dxa"/>
            <w:vMerge/>
            <w:vAlign w:val="center"/>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tcPr>
          <w:p w:rsidR="00A35976" w:rsidRPr="00D179B5" w:rsidRDefault="00A35976" w:rsidP="001B2623">
            <w:pPr>
              <w:widowControl/>
              <w:rPr>
                <w:rFonts w:hAnsi="ＭＳ 明朝" w:cs="ＭＳ Ｐゴシック"/>
                <w:color w:val="000000"/>
                <w:kern w:val="0"/>
                <w:sz w:val="21"/>
                <w:szCs w:val="21"/>
              </w:rPr>
            </w:pPr>
            <w:r>
              <w:rPr>
                <w:rFonts w:hAnsi="ＭＳ 明朝" w:cs="ＭＳ Ｐゴシック" w:hint="eastAsia"/>
                <w:color w:val="000000"/>
                <w:kern w:val="0"/>
                <w:sz w:val="21"/>
                <w:szCs w:val="21"/>
              </w:rPr>
              <w:t>医療器械整備事業債償還負担金</w:t>
            </w:r>
          </w:p>
        </w:tc>
        <w:tc>
          <w:tcPr>
            <w:tcW w:w="1559" w:type="dxa"/>
            <w:shd w:val="clear" w:color="auto" w:fill="auto"/>
            <w:vAlign w:val="center"/>
          </w:tcPr>
          <w:p w:rsidR="00A35976" w:rsidRDefault="00A35976">
            <w:pPr>
              <w:jc w:val="right"/>
              <w:rPr>
                <w:rFonts w:hAnsi="ＭＳ 明朝" w:cs="ＭＳ Ｐゴシック"/>
                <w:color w:val="000000"/>
                <w:sz w:val="21"/>
                <w:szCs w:val="21"/>
              </w:rPr>
            </w:pPr>
            <w:r>
              <w:rPr>
                <w:rFonts w:hAnsi="ＭＳ 明朝" w:hint="eastAsia"/>
                <w:color w:val="000000"/>
                <w:sz w:val="21"/>
                <w:szCs w:val="21"/>
              </w:rPr>
              <w:t>20,404</w:t>
            </w:r>
          </w:p>
        </w:tc>
        <w:tc>
          <w:tcPr>
            <w:tcW w:w="1559" w:type="dxa"/>
            <w:shd w:val="clear" w:color="auto" w:fill="auto"/>
            <w:vAlign w:val="center"/>
          </w:tcPr>
          <w:p w:rsidR="00A35976" w:rsidRDefault="00A35976">
            <w:pPr>
              <w:jc w:val="right"/>
              <w:rPr>
                <w:rFonts w:hAnsi="ＭＳ 明朝" w:cs="ＭＳ Ｐゴシック"/>
                <w:color w:val="000000"/>
                <w:sz w:val="21"/>
                <w:szCs w:val="21"/>
              </w:rPr>
            </w:pPr>
            <w:r>
              <w:rPr>
                <w:rFonts w:hAnsi="ＭＳ 明朝" w:hint="eastAsia"/>
                <w:color w:val="000000"/>
                <w:sz w:val="21"/>
                <w:szCs w:val="21"/>
              </w:rPr>
              <w:t>0</w:t>
            </w:r>
          </w:p>
        </w:tc>
        <w:tc>
          <w:tcPr>
            <w:tcW w:w="1276" w:type="dxa"/>
            <w:shd w:val="clear" w:color="auto" w:fill="auto"/>
            <w:vAlign w:val="center"/>
          </w:tcPr>
          <w:p w:rsidR="00A35976" w:rsidRDefault="00A35976">
            <w:pPr>
              <w:jc w:val="right"/>
              <w:rPr>
                <w:rFonts w:hAnsi="ＭＳ 明朝" w:cs="ＭＳ Ｐゴシック"/>
                <w:color w:val="000000"/>
                <w:sz w:val="21"/>
                <w:szCs w:val="21"/>
              </w:rPr>
            </w:pPr>
            <w:r>
              <w:rPr>
                <w:rFonts w:hAnsi="ＭＳ 明朝" w:hint="eastAsia"/>
                <w:color w:val="000000"/>
                <w:sz w:val="21"/>
                <w:szCs w:val="21"/>
              </w:rPr>
              <w:t>20,404</w:t>
            </w:r>
          </w:p>
        </w:tc>
      </w:tr>
      <w:tr w:rsidR="00A35976" w:rsidRPr="00D179B5" w:rsidTr="004E43AB">
        <w:trPr>
          <w:trHeight w:val="61"/>
        </w:trPr>
        <w:tc>
          <w:tcPr>
            <w:tcW w:w="426" w:type="dxa"/>
            <w:vMerge/>
            <w:vAlign w:val="center"/>
            <w:hideMark/>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hideMark/>
          </w:tcPr>
          <w:p w:rsidR="00A35976" w:rsidRPr="00D179B5" w:rsidRDefault="00A35976" w:rsidP="00C755C4">
            <w:pPr>
              <w:widowControl/>
              <w:jc w:val="left"/>
              <w:rPr>
                <w:rFonts w:hAnsi="ＭＳ 明朝" w:cs="ＭＳ Ｐゴシック"/>
                <w:color w:val="000000"/>
                <w:kern w:val="0"/>
                <w:sz w:val="21"/>
                <w:szCs w:val="21"/>
              </w:rPr>
            </w:pPr>
            <w:r w:rsidRPr="00D179B5">
              <w:rPr>
                <w:rFonts w:hAnsi="ＭＳ 明朝" w:cs="ＭＳ Ｐゴシック" w:hint="eastAsia"/>
                <w:color w:val="000000"/>
                <w:kern w:val="0"/>
                <w:sz w:val="21"/>
                <w:szCs w:val="21"/>
              </w:rPr>
              <w:t xml:space="preserve">          小　　計</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110,340</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196,140</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 85,800</w:t>
            </w:r>
          </w:p>
        </w:tc>
      </w:tr>
      <w:tr w:rsidR="00A35976" w:rsidRPr="00D179B5" w:rsidTr="004E43AB">
        <w:trPr>
          <w:trHeight w:val="300"/>
        </w:trPr>
        <w:tc>
          <w:tcPr>
            <w:tcW w:w="426" w:type="dxa"/>
            <w:vMerge w:val="restart"/>
            <w:shd w:val="clear" w:color="auto" w:fill="auto"/>
            <w:vAlign w:val="center"/>
            <w:hideMark/>
          </w:tcPr>
          <w:p w:rsidR="00A35976" w:rsidRPr="00D179B5" w:rsidRDefault="00A35976" w:rsidP="00537D5A">
            <w:pPr>
              <w:widowControl/>
              <w:jc w:val="center"/>
              <w:rPr>
                <w:rFonts w:hAnsi="ＭＳ 明朝" w:cs="ＭＳ Ｐゴシック"/>
                <w:color w:val="000000"/>
                <w:kern w:val="0"/>
                <w:sz w:val="21"/>
                <w:szCs w:val="21"/>
              </w:rPr>
            </w:pPr>
            <w:r w:rsidRPr="00D179B5">
              <w:rPr>
                <w:rFonts w:hAnsi="ＭＳ 明朝" w:cs="ＭＳ Ｐゴシック" w:hint="eastAsia"/>
                <w:color w:val="000000"/>
                <w:kern w:val="0"/>
                <w:sz w:val="21"/>
                <w:szCs w:val="21"/>
              </w:rPr>
              <w:t>政策医療</w:t>
            </w:r>
          </w:p>
        </w:tc>
        <w:tc>
          <w:tcPr>
            <w:tcW w:w="3402" w:type="dxa"/>
            <w:shd w:val="clear" w:color="auto" w:fill="auto"/>
            <w:vAlign w:val="center"/>
            <w:hideMark/>
          </w:tcPr>
          <w:p w:rsidR="00A35976" w:rsidRPr="00D179B5" w:rsidRDefault="00A35976" w:rsidP="00537D5A">
            <w:pPr>
              <w:widowControl/>
              <w:rPr>
                <w:rFonts w:hAnsi="ＭＳ 明朝" w:cs="ＭＳ Ｐゴシック"/>
                <w:color w:val="000000"/>
                <w:kern w:val="0"/>
                <w:sz w:val="21"/>
                <w:szCs w:val="21"/>
              </w:rPr>
            </w:pPr>
            <w:r w:rsidRPr="00D179B5">
              <w:rPr>
                <w:rFonts w:hAnsi="ＭＳ 明朝" w:cs="ＭＳ Ｐゴシック" w:hint="eastAsia"/>
                <w:color w:val="000000"/>
                <w:kern w:val="0"/>
                <w:sz w:val="21"/>
                <w:szCs w:val="21"/>
              </w:rPr>
              <w:t>小児医療経費負担金</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136,045</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118,414</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17,631</w:t>
            </w:r>
          </w:p>
        </w:tc>
      </w:tr>
      <w:tr w:rsidR="00A35976" w:rsidRPr="00D179B5" w:rsidTr="004E43AB">
        <w:trPr>
          <w:trHeight w:val="300"/>
        </w:trPr>
        <w:tc>
          <w:tcPr>
            <w:tcW w:w="426" w:type="dxa"/>
            <w:vMerge/>
            <w:vAlign w:val="center"/>
            <w:hideMark/>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hideMark/>
          </w:tcPr>
          <w:p w:rsidR="00A35976" w:rsidRPr="00D179B5" w:rsidRDefault="00A35976" w:rsidP="00537D5A">
            <w:pPr>
              <w:widowControl/>
              <w:rPr>
                <w:rFonts w:hAnsi="ＭＳ 明朝" w:cs="ＭＳ Ｐゴシック"/>
                <w:color w:val="000000"/>
                <w:kern w:val="0"/>
                <w:sz w:val="21"/>
                <w:szCs w:val="21"/>
              </w:rPr>
            </w:pPr>
            <w:r w:rsidRPr="00D179B5">
              <w:rPr>
                <w:rFonts w:hAnsi="ＭＳ 明朝" w:cs="ＭＳ Ｐゴシック" w:hint="eastAsia"/>
                <w:color w:val="000000"/>
                <w:kern w:val="0"/>
                <w:sz w:val="21"/>
                <w:szCs w:val="21"/>
              </w:rPr>
              <w:t>周産期医療経費負担金</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113,212</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104,474</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8,738</w:t>
            </w:r>
          </w:p>
        </w:tc>
      </w:tr>
      <w:tr w:rsidR="00A35976" w:rsidRPr="00D179B5" w:rsidTr="004E43AB">
        <w:trPr>
          <w:trHeight w:val="300"/>
        </w:trPr>
        <w:tc>
          <w:tcPr>
            <w:tcW w:w="426" w:type="dxa"/>
            <w:vMerge/>
            <w:vAlign w:val="center"/>
            <w:hideMark/>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hideMark/>
          </w:tcPr>
          <w:p w:rsidR="00A35976" w:rsidRPr="00D179B5" w:rsidRDefault="00A35976" w:rsidP="00537D5A">
            <w:pPr>
              <w:widowControl/>
              <w:rPr>
                <w:rFonts w:hAnsi="ＭＳ 明朝" w:cs="ＭＳ Ｐゴシック"/>
                <w:color w:val="000000"/>
                <w:kern w:val="0"/>
                <w:sz w:val="21"/>
                <w:szCs w:val="21"/>
              </w:rPr>
            </w:pPr>
            <w:r w:rsidRPr="00D179B5">
              <w:rPr>
                <w:rFonts w:hAnsi="ＭＳ 明朝" w:cs="ＭＳ Ｐゴシック" w:hint="eastAsia"/>
                <w:color w:val="000000"/>
                <w:kern w:val="0"/>
                <w:sz w:val="21"/>
                <w:szCs w:val="21"/>
              </w:rPr>
              <w:t>救急医療体制整備負担金</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113,598</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96,973</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16,625</w:t>
            </w:r>
          </w:p>
        </w:tc>
      </w:tr>
      <w:tr w:rsidR="00A35976" w:rsidRPr="00D179B5" w:rsidTr="004E43AB">
        <w:trPr>
          <w:trHeight w:val="300"/>
        </w:trPr>
        <w:tc>
          <w:tcPr>
            <w:tcW w:w="426" w:type="dxa"/>
            <w:vMerge/>
            <w:vAlign w:val="center"/>
            <w:hideMark/>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hideMark/>
          </w:tcPr>
          <w:p w:rsidR="00A35976" w:rsidRPr="00D179B5" w:rsidRDefault="00A35976" w:rsidP="000F0959">
            <w:pPr>
              <w:widowControl/>
              <w:rPr>
                <w:rFonts w:hAnsi="ＭＳ 明朝" w:cs="ＭＳ Ｐゴシック"/>
                <w:color w:val="000000"/>
                <w:kern w:val="0"/>
                <w:sz w:val="21"/>
                <w:szCs w:val="21"/>
              </w:rPr>
            </w:pPr>
            <w:r w:rsidRPr="00D179B5">
              <w:rPr>
                <w:rFonts w:hAnsi="ＭＳ 明朝" w:cs="ＭＳ Ｐゴシック" w:hint="eastAsia"/>
                <w:color w:val="000000"/>
                <w:kern w:val="0"/>
                <w:sz w:val="21"/>
                <w:szCs w:val="21"/>
              </w:rPr>
              <w:t>救急医療体制整備負担金(小児)</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11,964</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11,964</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0</w:t>
            </w:r>
          </w:p>
        </w:tc>
      </w:tr>
      <w:tr w:rsidR="00A35976" w:rsidRPr="00D179B5" w:rsidTr="004E43AB">
        <w:trPr>
          <w:trHeight w:val="300"/>
        </w:trPr>
        <w:tc>
          <w:tcPr>
            <w:tcW w:w="426" w:type="dxa"/>
            <w:vMerge/>
            <w:vAlign w:val="center"/>
            <w:hideMark/>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hideMark/>
          </w:tcPr>
          <w:p w:rsidR="00A35976" w:rsidRPr="00D179B5" w:rsidRDefault="00A35976" w:rsidP="000F0959">
            <w:pPr>
              <w:widowControl/>
              <w:rPr>
                <w:rFonts w:hAnsi="ＭＳ 明朝" w:cs="ＭＳ Ｐゴシック"/>
                <w:color w:val="000000"/>
                <w:kern w:val="0"/>
                <w:sz w:val="21"/>
                <w:szCs w:val="21"/>
              </w:rPr>
            </w:pPr>
            <w:r w:rsidRPr="00D179B5">
              <w:rPr>
                <w:rFonts w:hAnsi="ＭＳ 明朝" w:cs="ＭＳ Ｐゴシック" w:hint="eastAsia"/>
                <w:color w:val="000000"/>
                <w:kern w:val="0"/>
                <w:sz w:val="21"/>
                <w:szCs w:val="21"/>
              </w:rPr>
              <w:t>救急医療体制整備負担金(二次)</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34,596</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34,597</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 1</w:t>
            </w:r>
          </w:p>
        </w:tc>
      </w:tr>
      <w:tr w:rsidR="00A35976" w:rsidRPr="00D179B5" w:rsidTr="004E43AB">
        <w:trPr>
          <w:trHeight w:val="300"/>
        </w:trPr>
        <w:tc>
          <w:tcPr>
            <w:tcW w:w="426" w:type="dxa"/>
            <w:vMerge/>
            <w:vAlign w:val="center"/>
            <w:hideMark/>
          </w:tcPr>
          <w:p w:rsidR="00A35976" w:rsidRPr="00D179B5" w:rsidRDefault="00A35976" w:rsidP="00537D5A">
            <w:pPr>
              <w:widowControl/>
              <w:jc w:val="left"/>
              <w:rPr>
                <w:rFonts w:hAnsi="ＭＳ 明朝" w:cs="ＭＳ Ｐゴシック"/>
                <w:color w:val="000000"/>
                <w:kern w:val="0"/>
                <w:sz w:val="21"/>
                <w:szCs w:val="21"/>
              </w:rPr>
            </w:pPr>
          </w:p>
        </w:tc>
        <w:tc>
          <w:tcPr>
            <w:tcW w:w="3402" w:type="dxa"/>
            <w:shd w:val="clear" w:color="auto" w:fill="auto"/>
            <w:vAlign w:val="center"/>
            <w:hideMark/>
          </w:tcPr>
          <w:p w:rsidR="00A35976" w:rsidRPr="00D179B5" w:rsidRDefault="00A35976" w:rsidP="00C755C4">
            <w:pPr>
              <w:widowControl/>
              <w:jc w:val="left"/>
              <w:rPr>
                <w:rFonts w:hAnsi="ＭＳ 明朝" w:cs="ＭＳ Ｐゴシック"/>
                <w:color w:val="000000"/>
                <w:kern w:val="0"/>
                <w:sz w:val="21"/>
                <w:szCs w:val="21"/>
              </w:rPr>
            </w:pPr>
            <w:r w:rsidRPr="00D179B5">
              <w:rPr>
                <w:rFonts w:hAnsi="ＭＳ 明朝" w:cs="ＭＳ Ｐゴシック" w:hint="eastAsia"/>
                <w:color w:val="000000"/>
                <w:kern w:val="0"/>
                <w:sz w:val="21"/>
                <w:szCs w:val="21"/>
              </w:rPr>
              <w:t xml:space="preserve">          小　　計</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409,415</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366,422</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42,993</w:t>
            </w:r>
          </w:p>
        </w:tc>
      </w:tr>
      <w:tr w:rsidR="00A35976" w:rsidRPr="00D179B5" w:rsidTr="004E43AB">
        <w:trPr>
          <w:trHeight w:val="300"/>
        </w:trPr>
        <w:tc>
          <w:tcPr>
            <w:tcW w:w="3828" w:type="dxa"/>
            <w:gridSpan w:val="2"/>
            <w:shd w:val="clear" w:color="auto" w:fill="auto"/>
            <w:vAlign w:val="center"/>
            <w:hideMark/>
          </w:tcPr>
          <w:p w:rsidR="00A35976" w:rsidRPr="00D179B5" w:rsidRDefault="00A35976" w:rsidP="00537D5A">
            <w:pPr>
              <w:widowControl/>
              <w:jc w:val="center"/>
              <w:rPr>
                <w:rFonts w:hAnsi="ＭＳ 明朝" w:cs="ＭＳ Ｐゴシック"/>
                <w:color w:val="000000"/>
                <w:kern w:val="0"/>
                <w:sz w:val="21"/>
                <w:szCs w:val="21"/>
              </w:rPr>
            </w:pPr>
            <w:r w:rsidRPr="00D179B5">
              <w:rPr>
                <w:rFonts w:hAnsi="ＭＳ 明朝" w:cs="ＭＳ Ｐゴシック" w:hint="eastAsia"/>
                <w:color w:val="000000"/>
                <w:kern w:val="0"/>
                <w:sz w:val="21"/>
                <w:szCs w:val="21"/>
              </w:rPr>
              <w:t>そ の 他</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568,764</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562,865</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5,899</w:t>
            </w:r>
          </w:p>
        </w:tc>
      </w:tr>
      <w:tr w:rsidR="00A35976" w:rsidRPr="006A5BFE" w:rsidTr="004E43AB">
        <w:trPr>
          <w:trHeight w:val="300"/>
        </w:trPr>
        <w:tc>
          <w:tcPr>
            <w:tcW w:w="3828" w:type="dxa"/>
            <w:gridSpan w:val="2"/>
            <w:shd w:val="clear" w:color="auto" w:fill="auto"/>
            <w:vAlign w:val="center"/>
            <w:hideMark/>
          </w:tcPr>
          <w:p w:rsidR="00A35976" w:rsidRPr="00D179B5" w:rsidRDefault="00A35976" w:rsidP="00537D5A">
            <w:pPr>
              <w:widowControl/>
              <w:jc w:val="center"/>
              <w:rPr>
                <w:rFonts w:hAnsi="ＭＳ 明朝" w:cs="ＭＳ Ｐゴシック"/>
                <w:color w:val="000000"/>
                <w:kern w:val="0"/>
                <w:sz w:val="21"/>
                <w:szCs w:val="21"/>
              </w:rPr>
            </w:pPr>
            <w:r w:rsidRPr="00D179B5">
              <w:rPr>
                <w:rFonts w:hAnsi="ＭＳ 明朝" w:cs="ＭＳ Ｐゴシック" w:hint="eastAsia"/>
                <w:color w:val="000000"/>
                <w:kern w:val="0"/>
                <w:sz w:val="21"/>
                <w:szCs w:val="21"/>
              </w:rPr>
              <w:t>合　　計</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1,088,519</w:t>
            </w:r>
          </w:p>
        </w:tc>
        <w:tc>
          <w:tcPr>
            <w:tcW w:w="1559"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1,125,427</w:t>
            </w:r>
          </w:p>
        </w:tc>
        <w:tc>
          <w:tcPr>
            <w:tcW w:w="1276" w:type="dxa"/>
            <w:shd w:val="clear" w:color="auto" w:fill="auto"/>
            <w:vAlign w:val="center"/>
            <w:hideMark/>
          </w:tcPr>
          <w:p w:rsidR="00A35976" w:rsidRDefault="00A35976">
            <w:pPr>
              <w:jc w:val="right"/>
              <w:rPr>
                <w:rFonts w:hAnsi="ＭＳ 明朝" w:cs="ＭＳ Ｐゴシック"/>
                <w:color w:val="000000"/>
                <w:sz w:val="21"/>
                <w:szCs w:val="21"/>
              </w:rPr>
            </w:pPr>
            <w:r>
              <w:rPr>
                <w:rFonts w:hAnsi="ＭＳ 明朝" w:hint="eastAsia"/>
                <w:color w:val="000000"/>
                <w:sz w:val="21"/>
                <w:szCs w:val="21"/>
              </w:rPr>
              <w:t>▲ 36,908</w:t>
            </w:r>
          </w:p>
        </w:tc>
      </w:tr>
    </w:tbl>
    <w:p w:rsidR="00537D5A" w:rsidRDefault="00537D5A" w:rsidP="00DF1908">
      <w:pPr>
        <w:spacing w:line="0" w:lineRule="atLeast"/>
        <w:jc w:val="left"/>
        <w:rPr>
          <w:sz w:val="21"/>
          <w:szCs w:val="21"/>
          <w:highlight w:val="lightGray"/>
        </w:rPr>
      </w:pPr>
    </w:p>
    <w:p w:rsidR="00D04F4E" w:rsidRPr="006A5BFE" w:rsidRDefault="00D04F4E" w:rsidP="00DF1908">
      <w:pPr>
        <w:spacing w:line="0" w:lineRule="atLeast"/>
        <w:jc w:val="left"/>
        <w:rPr>
          <w:sz w:val="21"/>
          <w:szCs w:val="21"/>
          <w:highlight w:val="lightGray"/>
        </w:rPr>
      </w:pPr>
    </w:p>
    <w:p w:rsidR="00DA6FEE" w:rsidRPr="009D0E94" w:rsidRDefault="00DA6FEE" w:rsidP="00DA6FEE">
      <w:pPr>
        <w:rPr>
          <w:rFonts w:ascii="ＭＳ ゴシック" w:eastAsia="ＭＳ ゴシック" w:hAnsi="ＭＳ ゴシック"/>
        </w:rPr>
      </w:pPr>
      <w:r w:rsidRPr="009D0E94">
        <w:rPr>
          <w:rFonts w:ascii="ＭＳ ゴシック" w:eastAsia="ＭＳ ゴシック" w:hAnsi="ＭＳ ゴシック" w:hint="eastAsia"/>
        </w:rPr>
        <w:t xml:space="preserve">　</w:t>
      </w:r>
      <w:r w:rsidRPr="009D0E94">
        <w:rPr>
          <w:rFonts w:ascii="ＭＳ ゴシック" w:eastAsia="ＭＳ ゴシック" w:hAnsi="ＭＳ ゴシック" w:hint="eastAsia"/>
          <w:lang w:eastAsia="zh-TW"/>
        </w:rPr>
        <w:t>５）労　働　費　（</w:t>
      </w:r>
      <w:r w:rsidR="00835700" w:rsidRPr="009D0E94">
        <w:rPr>
          <w:rFonts w:ascii="ＭＳ ゴシック" w:eastAsia="ＭＳ ゴシック" w:hAnsi="ＭＳ ゴシック" w:hint="eastAsia"/>
        </w:rPr>
        <w:t xml:space="preserve"> </w:t>
      </w:r>
      <w:r w:rsidR="009D0E94">
        <w:rPr>
          <w:rFonts w:ascii="ＭＳ ゴシック" w:eastAsia="ＭＳ ゴシック" w:hAnsi="ＭＳ ゴシック" w:hint="eastAsia"/>
        </w:rPr>
        <w:t>2,337</w:t>
      </w:r>
      <w:r w:rsidRPr="009D0E94">
        <w:rPr>
          <w:rFonts w:ascii="ＭＳ ゴシック" w:eastAsia="ＭＳ ゴシック" w:hAnsi="ＭＳ ゴシック" w:hint="eastAsia"/>
          <w:lang w:eastAsia="zh-TW"/>
        </w:rPr>
        <w:t>千円、</w:t>
      </w:r>
      <w:r w:rsidR="006224F5" w:rsidRPr="009D0E94">
        <w:rPr>
          <w:rFonts w:ascii="ＭＳ ゴシック" w:eastAsia="ＭＳ ゴシック" w:hAnsi="ＭＳ ゴシック" w:hint="eastAsia"/>
        </w:rPr>
        <w:t xml:space="preserve"> </w:t>
      </w:r>
      <w:r w:rsidR="00EC3AC8">
        <w:rPr>
          <w:rFonts w:ascii="ＭＳ ゴシック" w:eastAsia="ＭＳ ゴシック" w:hAnsi="ＭＳ ゴシック" w:hint="eastAsia"/>
        </w:rPr>
        <w:t>20.8</w:t>
      </w:r>
      <w:r w:rsidRPr="009D0E94">
        <w:rPr>
          <w:rFonts w:ascii="ＭＳ ゴシック" w:eastAsia="ＭＳ ゴシック" w:hAnsi="ＭＳ ゴシック" w:hint="eastAsia"/>
          <w:lang w:eastAsia="zh-TW"/>
        </w:rPr>
        <w:t>％）</w:t>
      </w:r>
    </w:p>
    <w:p w:rsidR="00DA6FEE" w:rsidRPr="00D976AB" w:rsidRDefault="00DA6FEE" w:rsidP="00DA6FEE">
      <w:pPr>
        <w:ind w:left="437" w:hangingChars="200" w:hanging="437"/>
      </w:pPr>
      <w:r w:rsidRPr="00D976AB">
        <w:rPr>
          <w:rFonts w:hint="eastAsia"/>
        </w:rPr>
        <w:t xml:space="preserve">　　　</w:t>
      </w:r>
      <w:r w:rsidR="00D976AB" w:rsidRPr="00D976AB">
        <w:rPr>
          <w:rFonts w:hint="eastAsia"/>
        </w:rPr>
        <w:t>地元若者人材育成事業</w:t>
      </w:r>
      <w:r w:rsidRPr="00D976AB">
        <w:rPr>
          <w:rFonts w:hint="eastAsia"/>
        </w:rPr>
        <w:t>の</w:t>
      </w:r>
      <w:r w:rsidR="00D976AB" w:rsidRPr="00D976AB">
        <w:rPr>
          <w:rFonts w:hint="eastAsia"/>
        </w:rPr>
        <w:t>増</w:t>
      </w:r>
      <w:r w:rsidR="00BE194D" w:rsidRPr="00D976AB">
        <w:rPr>
          <w:rFonts w:hint="eastAsia"/>
        </w:rPr>
        <w:t xml:space="preserve">　　　</w:t>
      </w:r>
      <w:r w:rsidR="00D976AB" w:rsidRPr="00D976AB">
        <w:rPr>
          <w:rFonts w:hint="eastAsia"/>
        </w:rPr>
        <w:t xml:space="preserve">　</w:t>
      </w:r>
      <w:r w:rsidR="00BE194D" w:rsidRPr="00D976AB">
        <w:rPr>
          <w:rFonts w:hint="eastAsia"/>
        </w:rPr>
        <w:t xml:space="preserve">　　　　</w:t>
      </w:r>
      <w:r w:rsidR="00280D28" w:rsidRPr="00D976AB">
        <w:rPr>
          <w:rFonts w:hint="eastAsia"/>
        </w:rPr>
        <w:t xml:space="preserve">　</w:t>
      </w:r>
      <w:r w:rsidRPr="00D976AB">
        <w:rPr>
          <w:rFonts w:hint="eastAsia"/>
        </w:rPr>
        <w:t>（</w:t>
      </w:r>
      <w:r w:rsidR="00D976AB" w:rsidRPr="00D976AB">
        <w:rPr>
          <w:rFonts w:hint="eastAsia"/>
        </w:rPr>
        <w:t xml:space="preserve">　</w:t>
      </w:r>
      <w:r w:rsidR="0019492E" w:rsidRPr="00D976AB">
        <w:rPr>
          <w:rFonts w:hint="eastAsia"/>
        </w:rPr>
        <w:t xml:space="preserve"> </w:t>
      </w:r>
      <w:r w:rsidR="00D976AB" w:rsidRPr="00D976AB">
        <w:rPr>
          <w:rFonts w:hint="eastAsia"/>
        </w:rPr>
        <w:t xml:space="preserve"> 2,322</w:t>
      </w:r>
      <w:r w:rsidRPr="00D976AB">
        <w:rPr>
          <w:rFonts w:hint="eastAsia"/>
        </w:rPr>
        <w:t>千円）</w:t>
      </w:r>
    </w:p>
    <w:p w:rsidR="00C51E85" w:rsidRPr="006A5BFE" w:rsidRDefault="00C51E85" w:rsidP="00DA6FEE">
      <w:pPr>
        <w:ind w:left="437" w:hangingChars="200" w:hanging="437"/>
        <w:rPr>
          <w:highlight w:val="lightGray"/>
        </w:rPr>
      </w:pPr>
    </w:p>
    <w:p w:rsidR="00DA6FEE" w:rsidRPr="00EC3AC8" w:rsidRDefault="00DA6FEE" w:rsidP="00DA6FEE">
      <w:pPr>
        <w:rPr>
          <w:lang w:eastAsia="zh-TW"/>
        </w:rPr>
      </w:pPr>
      <w:r w:rsidRPr="00EC3AC8">
        <w:rPr>
          <w:rFonts w:hint="eastAsia"/>
          <w:lang w:eastAsia="zh-TW"/>
        </w:rPr>
        <w:t xml:space="preserve">　</w:t>
      </w:r>
      <w:r w:rsidRPr="00EC3AC8">
        <w:rPr>
          <w:rFonts w:asciiTheme="majorEastAsia" w:eastAsiaTheme="majorEastAsia" w:hAnsiTheme="majorEastAsia" w:hint="eastAsia"/>
          <w:lang w:eastAsia="zh-TW"/>
        </w:rPr>
        <w:t>６）農林水産業費</w:t>
      </w:r>
      <w:r w:rsidRPr="00EC3AC8">
        <w:rPr>
          <w:rFonts w:hint="eastAsia"/>
          <w:lang w:eastAsia="zh-TW"/>
        </w:rPr>
        <w:t xml:space="preserve">　</w:t>
      </w:r>
      <w:r w:rsidRPr="00EC3AC8">
        <w:rPr>
          <w:rFonts w:asciiTheme="majorEastAsia" w:eastAsiaTheme="majorEastAsia" w:hAnsiTheme="majorEastAsia" w:hint="eastAsia"/>
          <w:lang w:eastAsia="zh-TW"/>
        </w:rPr>
        <w:t xml:space="preserve">（ </w:t>
      </w:r>
      <w:r w:rsidR="00EC3AC8">
        <w:rPr>
          <w:rFonts w:asciiTheme="majorEastAsia" w:eastAsiaTheme="majorEastAsia" w:hAnsiTheme="majorEastAsia" w:hint="eastAsia"/>
          <w:lang w:eastAsia="zh-TW"/>
        </w:rPr>
        <w:t>6,894</w:t>
      </w:r>
      <w:r w:rsidRPr="00EC3AC8">
        <w:rPr>
          <w:rFonts w:asciiTheme="majorEastAsia" w:eastAsiaTheme="majorEastAsia" w:hAnsiTheme="majorEastAsia" w:hint="eastAsia"/>
          <w:lang w:eastAsia="zh-TW"/>
        </w:rPr>
        <w:t>千円、</w:t>
      </w:r>
      <w:r w:rsidR="005F5B1C" w:rsidRPr="00EC3AC8">
        <w:rPr>
          <w:rFonts w:asciiTheme="majorEastAsia" w:eastAsiaTheme="majorEastAsia" w:hAnsiTheme="majorEastAsia" w:hint="eastAsia"/>
          <w:lang w:eastAsia="zh-TW"/>
        </w:rPr>
        <w:t xml:space="preserve"> </w:t>
      </w:r>
      <w:r w:rsidR="00EC3AC8">
        <w:rPr>
          <w:rFonts w:asciiTheme="majorEastAsia" w:eastAsiaTheme="majorEastAsia" w:hAnsiTheme="majorEastAsia" w:hint="eastAsia"/>
          <w:lang w:eastAsia="zh-TW"/>
        </w:rPr>
        <w:t>4.9</w:t>
      </w:r>
      <w:r w:rsidRPr="00EC3AC8">
        <w:rPr>
          <w:rFonts w:asciiTheme="majorEastAsia" w:eastAsiaTheme="majorEastAsia" w:hAnsiTheme="majorEastAsia" w:hint="eastAsia"/>
          <w:lang w:eastAsia="zh-TW"/>
        </w:rPr>
        <w:t>％）</w:t>
      </w:r>
    </w:p>
    <w:p w:rsidR="00086DB6" w:rsidRPr="00970C39" w:rsidRDefault="00086DB6" w:rsidP="0025740B">
      <w:pPr>
        <w:ind w:left="437" w:hangingChars="200" w:hanging="437"/>
      </w:pPr>
      <w:r w:rsidRPr="00970C39">
        <w:rPr>
          <w:rFonts w:hint="eastAsia"/>
          <w:lang w:eastAsia="zh-TW"/>
        </w:rPr>
        <w:t xml:space="preserve">　　　</w:t>
      </w:r>
      <w:r w:rsidRPr="00970C39">
        <w:rPr>
          <w:rFonts w:hint="eastAsia"/>
        </w:rPr>
        <w:t>漁業振興対策事業補助金の増　　　　　　　　（　　5,755千円）</w:t>
      </w:r>
    </w:p>
    <w:p w:rsidR="00086DB6" w:rsidRPr="00970C39" w:rsidRDefault="00086DB6" w:rsidP="0025740B">
      <w:pPr>
        <w:ind w:left="437" w:hangingChars="200" w:hanging="437"/>
      </w:pPr>
      <w:r w:rsidRPr="00970C39">
        <w:rPr>
          <w:rFonts w:hint="eastAsia"/>
        </w:rPr>
        <w:t xml:space="preserve">　　　農業振興事業補助金の増　　　　　　　　　　（　　4,833千円）</w:t>
      </w:r>
    </w:p>
    <w:p w:rsidR="00086DB6" w:rsidRPr="00970C39" w:rsidRDefault="00086DB6" w:rsidP="0025740B">
      <w:pPr>
        <w:ind w:left="437" w:hangingChars="200" w:hanging="437"/>
      </w:pPr>
      <w:r w:rsidRPr="00970C39">
        <w:rPr>
          <w:rFonts w:hint="eastAsia"/>
        </w:rPr>
        <w:t xml:space="preserve">　　　</w:t>
      </w:r>
      <w:r w:rsidR="00970C39" w:rsidRPr="00970C39">
        <w:rPr>
          <w:rFonts w:hint="eastAsia"/>
        </w:rPr>
        <w:t>ナマコ資源管理技術開発試験事業の減　　　　（▲　8,802千円）</w:t>
      </w:r>
    </w:p>
    <w:p w:rsidR="0025740B" w:rsidRPr="00970C39" w:rsidRDefault="0025740B" w:rsidP="0025740B">
      <w:pPr>
        <w:ind w:left="437" w:hangingChars="200" w:hanging="437"/>
      </w:pPr>
      <w:r w:rsidRPr="00970C39">
        <w:rPr>
          <w:rFonts w:hint="eastAsia"/>
          <w:lang w:eastAsia="zh-TW"/>
        </w:rPr>
        <w:t xml:space="preserve">　　　</w:t>
      </w:r>
      <w:r w:rsidRPr="00970C39">
        <w:rPr>
          <w:rFonts w:hint="eastAsia"/>
        </w:rPr>
        <w:t>幌糠農業・農村支援センター管理事業の</w:t>
      </w:r>
      <w:r w:rsidR="00086DB6" w:rsidRPr="00970C39">
        <w:rPr>
          <w:rFonts w:hint="eastAsia"/>
        </w:rPr>
        <w:t>減</w:t>
      </w:r>
      <w:r w:rsidRPr="00970C39">
        <w:rPr>
          <w:rFonts w:hint="eastAsia"/>
        </w:rPr>
        <w:t xml:space="preserve">　　（</w:t>
      </w:r>
      <w:r w:rsidR="00086DB6" w:rsidRPr="00970C39">
        <w:rPr>
          <w:rFonts w:hint="eastAsia"/>
        </w:rPr>
        <w:t>▲</w:t>
      </w:r>
      <w:r w:rsidRPr="00970C39">
        <w:rPr>
          <w:rFonts w:hint="eastAsia"/>
        </w:rPr>
        <w:t xml:space="preserve">　</w:t>
      </w:r>
      <w:r w:rsidR="00086DB6" w:rsidRPr="00970C39">
        <w:rPr>
          <w:rFonts w:hint="eastAsia"/>
        </w:rPr>
        <w:t>2,474</w:t>
      </w:r>
      <w:r w:rsidRPr="00970C39">
        <w:rPr>
          <w:rFonts w:hint="eastAsia"/>
        </w:rPr>
        <w:t>千円）</w:t>
      </w:r>
    </w:p>
    <w:p w:rsidR="004E4133" w:rsidRPr="006A5BFE" w:rsidRDefault="004E4133" w:rsidP="00DA6FEE">
      <w:pPr>
        <w:ind w:left="437" w:hangingChars="200" w:hanging="437"/>
        <w:rPr>
          <w:highlight w:val="lightGray"/>
        </w:rPr>
      </w:pPr>
    </w:p>
    <w:p w:rsidR="00DA6FEE" w:rsidRPr="00EC3AC8" w:rsidRDefault="00DA6FEE" w:rsidP="00DA6FEE">
      <w:pPr>
        <w:rPr>
          <w:rFonts w:ascii="ＭＳ ゴシック" w:eastAsia="ＭＳ ゴシック" w:hAnsi="ＭＳ ゴシック"/>
          <w:lang w:eastAsia="zh-TW"/>
        </w:rPr>
      </w:pPr>
      <w:r w:rsidRPr="00EC3AC8">
        <w:rPr>
          <w:rFonts w:ascii="ＭＳ ゴシック" w:eastAsia="ＭＳ ゴシック" w:hAnsi="ＭＳ ゴシック" w:hint="eastAsia"/>
          <w:lang w:eastAsia="zh-TW"/>
        </w:rPr>
        <w:t xml:space="preserve">　７）商　工　費　（</w:t>
      </w:r>
      <w:r w:rsidR="001F2AAD" w:rsidRPr="00EC3AC8">
        <w:rPr>
          <w:rFonts w:ascii="ＭＳ ゴシック" w:eastAsia="ＭＳ ゴシック" w:hAnsi="ＭＳ ゴシック" w:hint="eastAsia"/>
          <w:lang w:eastAsia="zh-TW"/>
        </w:rPr>
        <w:t xml:space="preserve"> </w:t>
      </w:r>
      <w:r w:rsidR="00EC3AC8">
        <w:rPr>
          <w:rFonts w:ascii="ＭＳ ゴシック" w:eastAsia="ＭＳ ゴシック" w:hAnsi="ＭＳ ゴシック" w:hint="eastAsia"/>
          <w:lang w:eastAsia="zh-TW"/>
        </w:rPr>
        <w:t>2,585</w:t>
      </w:r>
      <w:r w:rsidRPr="00EC3AC8">
        <w:rPr>
          <w:rFonts w:ascii="ＭＳ ゴシック" w:eastAsia="ＭＳ ゴシック" w:hAnsi="ＭＳ ゴシック" w:hint="eastAsia"/>
          <w:lang w:eastAsia="zh-TW"/>
        </w:rPr>
        <w:t>千円、</w:t>
      </w:r>
      <w:r w:rsidR="001F2AAD" w:rsidRPr="00EC3AC8">
        <w:rPr>
          <w:rFonts w:ascii="ＭＳ ゴシック" w:eastAsia="ＭＳ ゴシック" w:hAnsi="ＭＳ ゴシック" w:hint="eastAsia"/>
          <w:lang w:eastAsia="zh-TW"/>
        </w:rPr>
        <w:t xml:space="preserve"> </w:t>
      </w:r>
      <w:r w:rsidR="00EC3AC8">
        <w:rPr>
          <w:rFonts w:ascii="ＭＳ ゴシック" w:eastAsia="ＭＳ ゴシック" w:hAnsi="ＭＳ ゴシック" w:hint="eastAsia"/>
          <w:lang w:eastAsia="zh-TW"/>
        </w:rPr>
        <w:t>1.6</w:t>
      </w:r>
      <w:r w:rsidRPr="00EC3AC8">
        <w:rPr>
          <w:rFonts w:ascii="ＭＳ ゴシック" w:eastAsia="ＭＳ ゴシック" w:hAnsi="ＭＳ ゴシック" w:hint="eastAsia"/>
          <w:lang w:eastAsia="zh-TW"/>
        </w:rPr>
        <w:t>％）</w:t>
      </w:r>
    </w:p>
    <w:p w:rsidR="009B0A37" w:rsidRPr="009B0A37" w:rsidRDefault="009B0A37" w:rsidP="00DA6FEE">
      <w:r w:rsidRPr="009B0A37">
        <w:rPr>
          <w:rFonts w:hint="eastAsia"/>
          <w:lang w:eastAsia="zh-TW"/>
        </w:rPr>
        <w:t xml:space="preserve">　　　</w:t>
      </w:r>
      <w:r w:rsidRPr="009B0A37">
        <w:rPr>
          <w:rFonts w:hint="eastAsia"/>
        </w:rPr>
        <w:t>黄金岬海浜公園施設解体事業の増　　　　　　（　  9,541千円）</w:t>
      </w:r>
    </w:p>
    <w:p w:rsidR="00006A6B" w:rsidRPr="00B12336" w:rsidRDefault="00006A6B" w:rsidP="00006A6B">
      <w:r w:rsidRPr="00B12336">
        <w:rPr>
          <w:rFonts w:hint="eastAsia"/>
        </w:rPr>
        <w:t xml:space="preserve">　　　観光施設整備事業の</w:t>
      </w:r>
      <w:r w:rsidR="00762804" w:rsidRPr="00B12336">
        <w:rPr>
          <w:rFonts w:hint="eastAsia"/>
        </w:rPr>
        <w:t>減</w:t>
      </w:r>
      <w:r w:rsidRPr="00B12336">
        <w:rPr>
          <w:rFonts w:hint="eastAsia"/>
        </w:rPr>
        <w:t xml:space="preserve">　　　　　　　　　　　（</w:t>
      </w:r>
      <w:r w:rsidR="00762804" w:rsidRPr="00B12336">
        <w:rPr>
          <w:rFonts w:hint="eastAsia"/>
        </w:rPr>
        <w:t>▲</w:t>
      </w:r>
      <w:r w:rsidRPr="00B12336">
        <w:rPr>
          <w:rFonts w:hint="eastAsia"/>
        </w:rPr>
        <w:t xml:space="preserve">　</w:t>
      </w:r>
      <w:r w:rsidR="00B12336" w:rsidRPr="00B12336">
        <w:rPr>
          <w:rFonts w:hint="eastAsia"/>
        </w:rPr>
        <w:t>5,001</w:t>
      </w:r>
      <w:r w:rsidRPr="00B12336">
        <w:rPr>
          <w:rFonts w:hint="eastAsia"/>
        </w:rPr>
        <w:t>千円）</w:t>
      </w:r>
    </w:p>
    <w:p w:rsidR="00D04F4E" w:rsidRPr="00D04F4E" w:rsidRDefault="00D04F4E" w:rsidP="00052E07">
      <w:pPr>
        <w:widowControl/>
        <w:jc w:val="left"/>
        <w:rPr>
          <w:rFonts w:ascii="ＭＳ ゴシック" w:eastAsia="ＭＳ ゴシック" w:hAnsi="ＭＳ ゴシック"/>
        </w:rPr>
      </w:pPr>
    </w:p>
    <w:p w:rsidR="00DA6FEE" w:rsidRPr="00EC3AC8" w:rsidRDefault="00DA6FEE" w:rsidP="00052E07">
      <w:pPr>
        <w:widowControl/>
        <w:jc w:val="left"/>
        <w:rPr>
          <w:rFonts w:ascii="ＭＳ ゴシック" w:eastAsia="ＭＳ ゴシック" w:hAnsi="ＭＳ ゴシック"/>
          <w:lang w:eastAsia="zh-TW"/>
        </w:rPr>
      </w:pPr>
      <w:r w:rsidRPr="00EC3AC8">
        <w:rPr>
          <w:rFonts w:ascii="ＭＳ ゴシック" w:eastAsia="ＭＳ ゴシック" w:hAnsi="ＭＳ ゴシック" w:hint="eastAsia"/>
          <w:lang w:eastAsia="zh-TW"/>
        </w:rPr>
        <w:t xml:space="preserve">　８）土　木　費　（ </w:t>
      </w:r>
      <w:r w:rsidR="00EC3AC8">
        <w:rPr>
          <w:rFonts w:ascii="ＭＳ ゴシック" w:eastAsia="ＭＳ ゴシック" w:hAnsi="ＭＳ ゴシック" w:hint="eastAsia"/>
          <w:lang w:eastAsia="zh-TW"/>
        </w:rPr>
        <w:t>189,993</w:t>
      </w:r>
      <w:r w:rsidRPr="00EC3AC8">
        <w:rPr>
          <w:rFonts w:ascii="ＭＳ ゴシック" w:eastAsia="ＭＳ ゴシック" w:hAnsi="ＭＳ ゴシック" w:hint="eastAsia"/>
          <w:lang w:eastAsia="zh-TW"/>
        </w:rPr>
        <w:t>千円、</w:t>
      </w:r>
      <w:r w:rsidR="00EC3AC8">
        <w:rPr>
          <w:rFonts w:ascii="ＭＳ ゴシック" w:eastAsia="ＭＳ ゴシック" w:hAnsi="ＭＳ ゴシック" w:hint="eastAsia"/>
          <w:lang w:eastAsia="zh-TW"/>
        </w:rPr>
        <w:t>10.5</w:t>
      </w:r>
      <w:r w:rsidRPr="00EC3AC8">
        <w:rPr>
          <w:rFonts w:ascii="ＭＳ ゴシック" w:eastAsia="ＭＳ ゴシック" w:hAnsi="ＭＳ ゴシック" w:hint="eastAsia"/>
          <w:lang w:eastAsia="zh-TW"/>
        </w:rPr>
        <w:t>％）</w:t>
      </w:r>
    </w:p>
    <w:p w:rsidR="00105E9B" w:rsidRPr="007F4C79" w:rsidRDefault="00105E9B" w:rsidP="00DA6FEE">
      <w:r w:rsidRPr="007F4C79">
        <w:rPr>
          <w:rFonts w:hint="eastAsia"/>
          <w:lang w:eastAsia="zh-TW"/>
        </w:rPr>
        <w:t xml:space="preserve">　　　</w:t>
      </w:r>
      <w:r w:rsidRPr="007F4C79">
        <w:rPr>
          <w:rFonts w:hint="eastAsia"/>
        </w:rPr>
        <w:t>除雪</w:t>
      </w:r>
      <w:r w:rsidR="00B12336" w:rsidRPr="007F4C79">
        <w:rPr>
          <w:rFonts w:hint="eastAsia"/>
        </w:rPr>
        <w:t>対策事業</w:t>
      </w:r>
      <w:r w:rsidRPr="007F4C79">
        <w:rPr>
          <w:rFonts w:hint="eastAsia"/>
        </w:rPr>
        <w:t>の増</w:t>
      </w:r>
      <w:r w:rsidR="00C7635F" w:rsidRPr="007F4C79">
        <w:rPr>
          <w:rFonts w:hint="eastAsia"/>
        </w:rPr>
        <w:t xml:space="preserve">　　　　　　</w:t>
      </w:r>
      <w:r w:rsidR="00B12336" w:rsidRPr="007F4C79">
        <w:rPr>
          <w:rFonts w:hint="eastAsia"/>
        </w:rPr>
        <w:t xml:space="preserve">　　</w:t>
      </w:r>
      <w:r w:rsidR="00C7635F" w:rsidRPr="007F4C79">
        <w:rPr>
          <w:rFonts w:hint="eastAsia"/>
        </w:rPr>
        <w:t xml:space="preserve">　　（　 </w:t>
      </w:r>
      <w:r w:rsidR="00B12336" w:rsidRPr="007F4C79">
        <w:rPr>
          <w:rFonts w:hint="eastAsia"/>
        </w:rPr>
        <w:t>72,514</w:t>
      </w:r>
      <w:r w:rsidR="00C7635F" w:rsidRPr="007F4C79">
        <w:rPr>
          <w:rFonts w:hint="eastAsia"/>
        </w:rPr>
        <w:t>千円）</w:t>
      </w:r>
    </w:p>
    <w:p w:rsidR="00105E9B" w:rsidRPr="007F4C79" w:rsidRDefault="00105E9B" w:rsidP="00DA6FEE">
      <w:r w:rsidRPr="007F4C79">
        <w:rPr>
          <w:rFonts w:hint="eastAsia"/>
        </w:rPr>
        <w:t xml:space="preserve">　　　</w:t>
      </w:r>
      <w:r w:rsidR="00210EE0" w:rsidRPr="007F4C79">
        <w:rPr>
          <w:rFonts w:hint="eastAsia"/>
        </w:rPr>
        <w:t>港湾施設改修</w:t>
      </w:r>
      <w:r w:rsidR="000E15B4">
        <w:rPr>
          <w:rFonts w:hint="eastAsia"/>
        </w:rPr>
        <w:t>工事</w:t>
      </w:r>
      <w:r w:rsidRPr="007F4C79">
        <w:rPr>
          <w:rFonts w:hint="eastAsia"/>
        </w:rPr>
        <w:t xml:space="preserve">の増　</w:t>
      </w:r>
      <w:r w:rsidR="00210EE0" w:rsidRPr="007F4C79">
        <w:rPr>
          <w:rFonts w:hint="eastAsia"/>
        </w:rPr>
        <w:t xml:space="preserve">　　　　　　</w:t>
      </w:r>
      <w:r w:rsidRPr="007F4C79">
        <w:rPr>
          <w:rFonts w:hint="eastAsia"/>
        </w:rPr>
        <w:t xml:space="preserve">　（　 </w:t>
      </w:r>
      <w:r w:rsidR="00210EE0" w:rsidRPr="007F4C79">
        <w:rPr>
          <w:rFonts w:hint="eastAsia"/>
        </w:rPr>
        <w:t>53,900</w:t>
      </w:r>
      <w:r w:rsidRPr="007F4C79">
        <w:rPr>
          <w:rFonts w:hint="eastAsia"/>
        </w:rPr>
        <w:t>千円）</w:t>
      </w:r>
    </w:p>
    <w:p w:rsidR="00C7635F" w:rsidRPr="007F4C79" w:rsidRDefault="00C7635F" w:rsidP="00DA6FEE">
      <w:r w:rsidRPr="007F4C79">
        <w:rPr>
          <w:rFonts w:hint="eastAsia"/>
        </w:rPr>
        <w:t xml:space="preserve">　　　</w:t>
      </w:r>
      <w:r w:rsidR="00210EE0" w:rsidRPr="007F4C79">
        <w:rPr>
          <w:rFonts w:hint="eastAsia"/>
        </w:rPr>
        <w:t>公営住宅ストック総合改善事業</w:t>
      </w:r>
      <w:r w:rsidRPr="007F4C79">
        <w:rPr>
          <w:rFonts w:hint="eastAsia"/>
        </w:rPr>
        <w:t xml:space="preserve">の増　　（ 　</w:t>
      </w:r>
      <w:r w:rsidR="009F2394">
        <w:rPr>
          <w:rFonts w:hint="eastAsia"/>
        </w:rPr>
        <w:t>40,893</w:t>
      </w:r>
      <w:r w:rsidRPr="007F4C79">
        <w:rPr>
          <w:rFonts w:hint="eastAsia"/>
        </w:rPr>
        <w:t>千円）</w:t>
      </w:r>
    </w:p>
    <w:p w:rsidR="00C7635F" w:rsidRPr="007F4C79" w:rsidRDefault="00C7635F" w:rsidP="00DA6FEE">
      <w:r w:rsidRPr="007F4C79">
        <w:rPr>
          <w:rFonts w:hint="eastAsia"/>
        </w:rPr>
        <w:t xml:space="preserve">　　　</w:t>
      </w:r>
      <w:r w:rsidR="00210EE0" w:rsidRPr="007F4C79">
        <w:rPr>
          <w:rFonts w:hint="eastAsia"/>
        </w:rPr>
        <w:t>市営住宅改善事業</w:t>
      </w:r>
      <w:r w:rsidRPr="007F4C79">
        <w:rPr>
          <w:rFonts w:hint="eastAsia"/>
        </w:rPr>
        <w:t>の増</w:t>
      </w:r>
      <w:r w:rsidR="00FE0E6F" w:rsidRPr="007F4C79">
        <w:rPr>
          <w:rFonts w:hint="eastAsia"/>
        </w:rPr>
        <w:t xml:space="preserve">　　　　</w:t>
      </w:r>
      <w:r w:rsidRPr="007F4C79">
        <w:rPr>
          <w:rFonts w:hint="eastAsia"/>
        </w:rPr>
        <w:t xml:space="preserve">　　　　（ 　</w:t>
      </w:r>
      <w:r w:rsidR="00210EE0" w:rsidRPr="007F4C79">
        <w:rPr>
          <w:rFonts w:hint="eastAsia"/>
        </w:rPr>
        <w:t>23,282</w:t>
      </w:r>
      <w:r w:rsidRPr="007F4C79">
        <w:rPr>
          <w:rFonts w:hint="eastAsia"/>
        </w:rPr>
        <w:t>千円）</w:t>
      </w:r>
    </w:p>
    <w:p w:rsidR="00105E9B" w:rsidRPr="007F4C79" w:rsidRDefault="00DA6FEE" w:rsidP="00DA6FEE">
      <w:r w:rsidRPr="007F4C79">
        <w:rPr>
          <w:rFonts w:hint="eastAsia"/>
          <w:lang w:eastAsia="zh-TW"/>
        </w:rPr>
        <w:t xml:space="preserve">　　　</w:t>
      </w:r>
      <w:r w:rsidR="00210EE0" w:rsidRPr="007F4C79">
        <w:rPr>
          <w:rFonts w:hint="eastAsia"/>
        </w:rPr>
        <w:t>除雪機械整備</w:t>
      </w:r>
      <w:r w:rsidR="000D0C83" w:rsidRPr="007F4C79">
        <w:rPr>
          <w:rFonts w:hint="eastAsia"/>
        </w:rPr>
        <w:t>事業</w:t>
      </w:r>
      <w:r w:rsidRPr="007F4C79">
        <w:rPr>
          <w:rFonts w:hint="eastAsia"/>
        </w:rPr>
        <w:t>の</w:t>
      </w:r>
      <w:r w:rsidR="00D23C4D" w:rsidRPr="007F4C79">
        <w:rPr>
          <w:rFonts w:hint="eastAsia"/>
        </w:rPr>
        <w:t>減</w:t>
      </w:r>
      <w:r w:rsidR="00210EE0" w:rsidRPr="007F4C79">
        <w:rPr>
          <w:rFonts w:hint="eastAsia"/>
        </w:rPr>
        <w:t xml:space="preserve">　　</w:t>
      </w:r>
      <w:r w:rsidR="007077DF" w:rsidRPr="007F4C79">
        <w:rPr>
          <w:rFonts w:hint="eastAsia"/>
        </w:rPr>
        <w:t xml:space="preserve">　　　</w:t>
      </w:r>
      <w:r w:rsidR="00B641EA" w:rsidRPr="007F4C79">
        <w:rPr>
          <w:rFonts w:hint="eastAsia"/>
        </w:rPr>
        <w:t xml:space="preserve">　　</w:t>
      </w:r>
      <w:r w:rsidR="007077DF" w:rsidRPr="007F4C79">
        <w:rPr>
          <w:rFonts w:hint="eastAsia"/>
        </w:rPr>
        <w:t xml:space="preserve">　</w:t>
      </w:r>
      <w:r w:rsidRPr="007F4C79">
        <w:rPr>
          <w:rFonts w:hint="eastAsia"/>
        </w:rPr>
        <w:t>（</w:t>
      </w:r>
      <w:r w:rsidR="00FE0E6F" w:rsidRPr="007F4C79">
        <w:rPr>
          <w:rFonts w:hint="eastAsia"/>
        </w:rPr>
        <w:t>▲</w:t>
      </w:r>
      <w:r w:rsidR="00210EE0" w:rsidRPr="007F4C79">
        <w:rPr>
          <w:rFonts w:hint="eastAsia"/>
        </w:rPr>
        <w:t xml:space="preserve"> 46,318</w:t>
      </w:r>
      <w:r w:rsidRPr="007F4C79">
        <w:rPr>
          <w:rFonts w:hint="eastAsia"/>
        </w:rPr>
        <w:t>千円）</w:t>
      </w:r>
    </w:p>
    <w:p w:rsidR="00DA6FEE" w:rsidRPr="007F4C79" w:rsidRDefault="00DA6FEE" w:rsidP="00DA6FEE">
      <w:r w:rsidRPr="007F4C79">
        <w:rPr>
          <w:rFonts w:hint="eastAsia"/>
          <w:lang w:eastAsia="zh-TW"/>
        </w:rPr>
        <w:t xml:space="preserve">　　　</w:t>
      </w:r>
      <w:r w:rsidR="00210EE0" w:rsidRPr="007F4C79">
        <w:rPr>
          <w:rFonts w:hint="eastAsia"/>
        </w:rPr>
        <w:t>浜中陸上競技場改修工事</w:t>
      </w:r>
      <w:r w:rsidRPr="007F4C79">
        <w:rPr>
          <w:rFonts w:hint="eastAsia"/>
        </w:rPr>
        <w:t>の</w:t>
      </w:r>
      <w:r w:rsidR="00D23C4D" w:rsidRPr="007F4C79">
        <w:rPr>
          <w:rFonts w:hint="eastAsia"/>
        </w:rPr>
        <w:t>減</w:t>
      </w:r>
      <w:r w:rsidR="007077DF" w:rsidRPr="007F4C79">
        <w:rPr>
          <w:rFonts w:hint="eastAsia"/>
        </w:rPr>
        <w:t xml:space="preserve">　　</w:t>
      </w:r>
      <w:r w:rsidR="00B641EA" w:rsidRPr="007F4C79">
        <w:rPr>
          <w:rFonts w:hint="eastAsia"/>
        </w:rPr>
        <w:t xml:space="preserve">　　</w:t>
      </w:r>
      <w:r w:rsidR="007077DF" w:rsidRPr="007F4C79">
        <w:rPr>
          <w:rFonts w:hint="eastAsia"/>
        </w:rPr>
        <w:t xml:space="preserve">　</w:t>
      </w:r>
      <w:r w:rsidRPr="007F4C79">
        <w:rPr>
          <w:rFonts w:hint="eastAsia"/>
        </w:rPr>
        <w:t>（</w:t>
      </w:r>
      <w:r w:rsidR="00FE0E6F" w:rsidRPr="007F4C79">
        <w:rPr>
          <w:rFonts w:hint="eastAsia"/>
        </w:rPr>
        <w:t>▲</w:t>
      </w:r>
      <w:r w:rsidR="007F4C79" w:rsidRPr="007F4C79">
        <w:rPr>
          <w:rFonts w:hint="eastAsia"/>
        </w:rPr>
        <w:t xml:space="preserve"> 11</w:t>
      </w:r>
      <w:r w:rsidR="00FE0E6F" w:rsidRPr="007F4C79">
        <w:rPr>
          <w:rFonts w:hint="eastAsia"/>
        </w:rPr>
        <w:t>,000</w:t>
      </w:r>
      <w:r w:rsidRPr="007F4C79">
        <w:rPr>
          <w:rFonts w:hint="eastAsia"/>
        </w:rPr>
        <w:t>千円）</w:t>
      </w:r>
    </w:p>
    <w:p w:rsidR="00DA6FEE" w:rsidRPr="007F4C79" w:rsidRDefault="00DA6FEE" w:rsidP="00DA6FEE">
      <w:r w:rsidRPr="007F4C79">
        <w:rPr>
          <w:rFonts w:hint="eastAsia"/>
          <w:lang w:eastAsia="zh-TW"/>
        </w:rPr>
        <w:t xml:space="preserve">　　　</w:t>
      </w:r>
      <w:r w:rsidR="007F4C79" w:rsidRPr="007F4C79">
        <w:rPr>
          <w:rFonts w:hint="eastAsia"/>
        </w:rPr>
        <w:t>北防波堤内港</w:t>
      </w:r>
      <w:r w:rsidR="00C15563">
        <w:rPr>
          <w:rFonts w:hint="eastAsia"/>
        </w:rPr>
        <w:t>維持事業</w:t>
      </w:r>
      <w:r w:rsidR="000D0C83" w:rsidRPr="007F4C79">
        <w:rPr>
          <w:rFonts w:hint="eastAsia"/>
        </w:rPr>
        <w:t>の</w:t>
      </w:r>
      <w:r w:rsidR="00C34024" w:rsidRPr="007F4C79">
        <w:rPr>
          <w:rFonts w:hint="eastAsia"/>
        </w:rPr>
        <w:t>減</w:t>
      </w:r>
      <w:r w:rsidR="007A716D" w:rsidRPr="007F4C79">
        <w:rPr>
          <w:rFonts w:hint="eastAsia"/>
        </w:rPr>
        <w:t xml:space="preserve">　　</w:t>
      </w:r>
      <w:r w:rsidR="00B641EA" w:rsidRPr="007F4C79">
        <w:rPr>
          <w:rFonts w:hint="eastAsia"/>
        </w:rPr>
        <w:t xml:space="preserve">　　</w:t>
      </w:r>
      <w:r w:rsidR="007A716D" w:rsidRPr="007F4C79">
        <w:rPr>
          <w:rFonts w:hint="eastAsia"/>
        </w:rPr>
        <w:t xml:space="preserve">　</w:t>
      </w:r>
      <w:r w:rsidR="007077DF" w:rsidRPr="007F4C79">
        <w:rPr>
          <w:rFonts w:hint="eastAsia"/>
        </w:rPr>
        <w:t xml:space="preserve">　</w:t>
      </w:r>
      <w:r w:rsidRPr="007F4C79">
        <w:rPr>
          <w:rFonts w:hint="eastAsia"/>
        </w:rPr>
        <w:t>（</w:t>
      </w:r>
      <w:r w:rsidR="00C34024" w:rsidRPr="007F4C79">
        <w:rPr>
          <w:rFonts w:hint="eastAsia"/>
        </w:rPr>
        <w:t xml:space="preserve">▲ </w:t>
      </w:r>
      <w:r w:rsidR="007F4C79" w:rsidRPr="007F4C79">
        <w:rPr>
          <w:rFonts w:hint="eastAsia"/>
        </w:rPr>
        <w:t xml:space="preserve"> 7,720</w:t>
      </w:r>
      <w:r w:rsidRPr="007F4C79">
        <w:rPr>
          <w:rFonts w:hint="eastAsia"/>
        </w:rPr>
        <w:t>千円）</w:t>
      </w:r>
    </w:p>
    <w:p w:rsidR="00DA6FEE" w:rsidRDefault="00DA6FEE" w:rsidP="00DA6FEE">
      <w:pPr>
        <w:rPr>
          <w:rFonts w:ascii="ＭＳ ゴシック" w:eastAsia="ＭＳ ゴシック" w:hAnsi="ＭＳ ゴシック"/>
          <w:highlight w:val="lightGray"/>
        </w:rPr>
      </w:pPr>
    </w:p>
    <w:p w:rsidR="00357CD4" w:rsidRDefault="00357CD4" w:rsidP="00DA6FEE">
      <w:pPr>
        <w:rPr>
          <w:rFonts w:ascii="ＭＳ ゴシック" w:eastAsia="ＭＳ ゴシック" w:hAnsi="ＭＳ ゴシック"/>
          <w:highlight w:val="lightGray"/>
        </w:rPr>
      </w:pPr>
    </w:p>
    <w:p w:rsidR="00D04F4E" w:rsidRDefault="00D04F4E" w:rsidP="00DA6FEE">
      <w:pPr>
        <w:rPr>
          <w:rFonts w:ascii="ＭＳ ゴシック" w:eastAsia="ＭＳ ゴシック" w:hAnsi="ＭＳ ゴシック"/>
          <w:highlight w:val="lightGray"/>
        </w:rPr>
      </w:pPr>
    </w:p>
    <w:p w:rsidR="00D04F4E" w:rsidRDefault="00D04F4E" w:rsidP="00DA6FEE">
      <w:pPr>
        <w:rPr>
          <w:rFonts w:ascii="ＭＳ ゴシック" w:eastAsia="ＭＳ ゴシック" w:hAnsi="ＭＳ ゴシック" w:hint="eastAsia"/>
          <w:highlight w:val="lightGray"/>
        </w:rPr>
      </w:pPr>
    </w:p>
    <w:p w:rsidR="001A5FB1" w:rsidRDefault="001A5FB1" w:rsidP="00DA6FEE">
      <w:pPr>
        <w:rPr>
          <w:rFonts w:ascii="ＭＳ ゴシック" w:eastAsia="ＭＳ ゴシック" w:hAnsi="ＭＳ ゴシック"/>
          <w:highlight w:val="lightGray"/>
        </w:rPr>
      </w:pPr>
      <w:bookmarkStart w:id="0" w:name="_GoBack"/>
      <w:bookmarkEnd w:id="0"/>
    </w:p>
    <w:p w:rsidR="00D04F4E" w:rsidRPr="006A5BFE" w:rsidRDefault="00D04F4E" w:rsidP="00DA6FEE">
      <w:pPr>
        <w:rPr>
          <w:rFonts w:ascii="ＭＳ ゴシック" w:eastAsia="ＭＳ ゴシック" w:hAnsi="ＭＳ ゴシック"/>
          <w:highlight w:val="lightGray"/>
        </w:rPr>
      </w:pPr>
    </w:p>
    <w:p w:rsidR="00DA6FEE" w:rsidRPr="00EC3AC8" w:rsidRDefault="00DA6FEE" w:rsidP="00DA6FEE">
      <w:pPr>
        <w:rPr>
          <w:rFonts w:ascii="ＭＳ ゴシック" w:eastAsia="ＭＳ ゴシック" w:hAnsi="ＭＳ ゴシック"/>
          <w:lang w:eastAsia="zh-TW"/>
        </w:rPr>
      </w:pPr>
      <w:r w:rsidRPr="00EC3AC8">
        <w:rPr>
          <w:rFonts w:ascii="ＭＳ ゴシック" w:eastAsia="ＭＳ ゴシック" w:hAnsi="ＭＳ ゴシック" w:hint="eastAsia"/>
          <w:lang w:eastAsia="zh-TW"/>
        </w:rPr>
        <w:lastRenderedPageBreak/>
        <w:t xml:space="preserve">　９）消　防　費　（ </w:t>
      </w:r>
      <w:r w:rsidR="00B029FD" w:rsidRPr="00EC3AC8">
        <w:rPr>
          <w:rFonts w:ascii="ＭＳ ゴシック" w:eastAsia="ＭＳ ゴシック" w:hAnsi="ＭＳ ゴシック" w:hint="eastAsia"/>
          <w:lang w:eastAsia="zh-TW"/>
        </w:rPr>
        <w:t xml:space="preserve">▲ </w:t>
      </w:r>
      <w:r w:rsidR="00EC3AC8">
        <w:rPr>
          <w:rFonts w:ascii="ＭＳ ゴシック" w:eastAsia="ＭＳ ゴシック" w:hAnsi="ＭＳ ゴシック" w:hint="eastAsia"/>
          <w:lang w:eastAsia="zh-TW"/>
        </w:rPr>
        <w:t>55,044</w:t>
      </w:r>
      <w:r w:rsidRPr="00EC3AC8">
        <w:rPr>
          <w:rFonts w:ascii="ＭＳ ゴシック" w:eastAsia="ＭＳ ゴシック" w:hAnsi="ＭＳ ゴシック" w:hint="eastAsia"/>
          <w:lang w:eastAsia="zh-TW"/>
        </w:rPr>
        <w:t>千円、</w:t>
      </w:r>
      <w:r w:rsidR="004E69B7" w:rsidRPr="00EC3AC8">
        <w:rPr>
          <w:rFonts w:ascii="ＭＳ ゴシック" w:eastAsia="ＭＳ ゴシック" w:hAnsi="ＭＳ ゴシック" w:hint="eastAsia"/>
          <w:lang w:eastAsia="zh-TW"/>
        </w:rPr>
        <w:t xml:space="preserve">▲ </w:t>
      </w:r>
      <w:r w:rsidR="00EC3AC8">
        <w:rPr>
          <w:rFonts w:ascii="ＭＳ ゴシック" w:eastAsia="ＭＳ ゴシック" w:hAnsi="ＭＳ ゴシック" w:hint="eastAsia"/>
          <w:lang w:eastAsia="zh-TW"/>
        </w:rPr>
        <w:t>13.0</w:t>
      </w:r>
      <w:r w:rsidRPr="00EC3AC8">
        <w:rPr>
          <w:rFonts w:ascii="ＭＳ ゴシック" w:eastAsia="ＭＳ ゴシック" w:hAnsi="ＭＳ ゴシック" w:hint="eastAsia"/>
          <w:lang w:eastAsia="zh-TW"/>
        </w:rPr>
        <w:t>％）</w:t>
      </w:r>
    </w:p>
    <w:p w:rsidR="00DA6FEE" w:rsidRPr="00D44EC2" w:rsidRDefault="00DA6FEE" w:rsidP="00DA6FEE">
      <w:r w:rsidRPr="00D44EC2">
        <w:rPr>
          <w:rFonts w:hint="eastAsia"/>
          <w:lang w:eastAsia="zh-TW"/>
        </w:rPr>
        <w:t xml:space="preserve">　　　</w:t>
      </w:r>
      <w:r w:rsidR="00417FC9" w:rsidRPr="00D44EC2">
        <w:rPr>
          <w:rFonts w:hint="eastAsia"/>
        </w:rPr>
        <w:t>共通経費の</w:t>
      </w:r>
      <w:r w:rsidR="00BD13A1">
        <w:rPr>
          <w:rFonts w:hint="eastAsia"/>
        </w:rPr>
        <w:t>減</w:t>
      </w:r>
      <w:r w:rsidR="008C52C9" w:rsidRPr="00D44EC2">
        <w:rPr>
          <w:rFonts w:hint="eastAsia"/>
        </w:rPr>
        <w:t xml:space="preserve">　　　　　　　　　</w:t>
      </w:r>
      <w:r w:rsidR="00B641EA" w:rsidRPr="00D44EC2">
        <w:rPr>
          <w:rFonts w:hint="eastAsia"/>
        </w:rPr>
        <w:t xml:space="preserve">　　</w:t>
      </w:r>
      <w:r w:rsidR="008C52C9" w:rsidRPr="00D44EC2">
        <w:rPr>
          <w:rFonts w:hint="eastAsia"/>
        </w:rPr>
        <w:t xml:space="preserve">　</w:t>
      </w:r>
      <w:r w:rsidRPr="00D44EC2">
        <w:rPr>
          <w:rFonts w:hint="eastAsia"/>
        </w:rPr>
        <w:t>（</w:t>
      </w:r>
      <w:r w:rsidR="007F4C79" w:rsidRPr="00D44EC2">
        <w:rPr>
          <w:rFonts w:hint="eastAsia"/>
        </w:rPr>
        <w:t>▲</w:t>
      </w:r>
      <w:r w:rsidR="002D7F8A" w:rsidRPr="00D44EC2">
        <w:rPr>
          <w:rFonts w:hint="eastAsia"/>
        </w:rPr>
        <w:t xml:space="preserve">　</w:t>
      </w:r>
      <w:r w:rsidR="007F4C79" w:rsidRPr="00D44EC2">
        <w:rPr>
          <w:rFonts w:hint="eastAsia"/>
        </w:rPr>
        <w:t>1,183</w:t>
      </w:r>
      <w:r w:rsidR="00ED202E" w:rsidRPr="00D44EC2">
        <w:rPr>
          <w:rFonts w:hint="eastAsia"/>
        </w:rPr>
        <w:t>千円</w:t>
      </w:r>
      <w:r w:rsidRPr="00D44EC2">
        <w:rPr>
          <w:rFonts w:hint="eastAsia"/>
        </w:rPr>
        <w:t>）</w:t>
      </w:r>
    </w:p>
    <w:p w:rsidR="00DA6FEE" w:rsidRPr="00D44EC2" w:rsidRDefault="00DA6FEE" w:rsidP="00DA6FEE">
      <w:r w:rsidRPr="00D44EC2">
        <w:rPr>
          <w:rFonts w:hint="eastAsia"/>
        </w:rPr>
        <w:t xml:space="preserve">　　　固有経費の</w:t>
      </w:r>
      <w:r w:rsidR="00D30A36" w:rsidRPr="00D44EC2">
        <w:rPr>
          <w:rFonts w:hint="eastAsia"/>
        </w:rPr>
        <w:t>減</w:t>
      </w:r>
      <w:r w:rsidR="008C52C9" w:rsidRPr="00D44EC2">
        <w:rPr>
          <w:rFonts w:hint="eastAsia"/>
        </w:rPr>
        <w:t xml:space="preserve">　　　　　　　　　 </w:t>
      </w:r>
      <w:r w:rsidR="00B641EA" w:rsidRPr="00D44EC2">
        <w:rPr>
          <w:rFonts w:hint="eastAsia"/>
        </w:rPr>
        <w:t xml:space="preserve">　　</w:t>
      </w:r>
      <w:r w:rsidR="008C52C9" w:rsidRPr="00D44EC2">
        <w:rPr>
          <w:rFonts w:hint="eastAsia"/>
        </w:rPr>
        <w:t xml:space="preserve"> </w:t>
      </w:r>
      <w:r w:rsidRPr="00D44EC2">
        <w:rPr>
          <w:rFonts w:hint="eastAsia"/>
        </w:rPr>
        <w:t>（</w:t>
      </w:r>
      <w:r w:rsidR="002D7F8A" w:rsidRPr="00D44EC2">
        <w:rPr>
          <w:rFonts w:hint="eastAsia"/>
        </w:rPr>
        <w:t xml:space="preserve">▲ </w:t>
      </w:r>
      <w:r w:rsidR="007F4C79" w:rsidRPr="00D44EC2">
        <w:rPr>
          <w:rFonts w:hint="eastAsia"/>
        </w:rPr>
        <w:t>53,861</w:t>
      </w:r>
      <w:r w:rsidRPr="00D44EC2">
        <w:rPr>
          <w:rFonts w:hint="eastAsia"/>
        </w:rPr>
        <w:t>千円）</w:t>
      </w:r>
    </w:p>
    <w:p w:rsidR="00DA6FEE" w:rsidRPr="00D44EC2" w:rsidRDefault="00DA6FEE" w:rsidP="00DA6FEE">
      <w:pPr>
        <w:rPr>
          <w:rFonts w:hAnsi="ＭＳ 明朝"/>
        </w:rPr>
      </w:pPr>
      <w:r w:rsidRPr="00D44EC2">
        <w:rPr>
          <w:rFonts w:hAnsi="ＭＳ 明朝" w:hint="eastAsia"/>
          <w:lang w:eastAsia="zh-TW"/>
        </w:rPr>
        <w:t xml:space="preserve">　　　</w:t>
      </w:r>
      <w:r w:rsidRPr="00D44EC2">
        <w:rPr>
          <w:rFonts w:hAnsi="ＭＳ 明朝" w:hint="eastAsia"/>
        </w:rPr>
        <w:t xml:space="preserve">　うち</w:t>
      </w:r>
    </w:p>
    <w:p w:rsidR="00DA6FEE" w:rsidRPr="00D44EC2" w:rsidRDefault="00DA6FEE" w:rsidP="00DA6FEE">
      <w:r w:rsidRPr="00D44EC2">
        <w:rPr>
          <w:rFonts w:hAnsi="ＭＳ 明朝" w:hint="eastAsia"/>
        </w:rPr>
        <w:t xml:space="preserve">　　　　</w:t>
      </w:r>
      <w:r w:rsidR="00020146" w:rsidRPr="00D44EC2">
        <w:rPr>
          <w:rFonts w:hAnsi="ＭＳ 明朝" w:hint="eastAsia"/>
        </w:rPr>
        <w:t xml:space="preserve">　</w:t>
      </w:r>
      <w:r w:rsidRPr="00D44EC2">
        <w:rPr>
          <w:rFonts w:hAnsi="ＭＳ 明朝" w:hint="eastAsia"/>
        </w:rPr>
        <w:t>経常経費の増</w:t>
      </w:r>
      <w:r w:rsidR="00B42069" w:rsidRPr="00D44EC2">
        <w:rPr>
          <w:rFonts w:hAnsi="ＭＳ 明朝" w:cs="Arial" w:hint="eastAsia"/>
          <w:color w:val="FFFFFF" w:themeColor="background1"/>
        </w:rPr>
        <w:t xml:space="preserve">　　　　　　　</w:t>
      </w:r>
      <w:r w:rsidR="00954780" w:rsidRPr="00D44EC2">
        <w:rPr>
          <w:rFonts w:hAnsi="ＭＳ 明朝" w:cs="Arial" w:hint="eastAsia"/>
          <w:color w:val="FFFFFF" w:themeColor="background1"/>
        </w:rPr>
        <w:t xml:space="preserve"> </w:t>
      </w:r>
      <w:r w:rsidR="001210DA" w:rsidRPr="00D44EC2">
        <w:rPr>
          <w:rFonts w:hAnsi="ＭＳ 明朝" w:cs="Arial" w:hint="eastAsia"/>
          <w:color w:val="FFFFFF" w:themeColor="background1"/>
        </w:rPr>
        <w:t xml:space="preserve"> </w:t>
      </w:r>
      <w:r w:rsidR="003C3BCF" w:rsidRPr="00D44EC2">
        <w:rPr>
          <w:rFonts w:hint="eastAsia"/>
        </w:rPr>
        <w:t>［</w:t>
      </w:r>
      <w:r w:rsidR="00B42069" w:rsidRPr="00D44EC2">
        <w:rPr>
          <w:rFonts w:hint="eastAsia"/>
        </w:rPr>
        <w:t xml:space="preserve">　 </w:t>
      </w:r>
      <w:r w:rsidR="009A4220" w:rsidRPr="00D44EC2">
        <w:rPr>
          <w:rFonts w:hint="eastAsia"/>
        </w:rPr>
        <w:t xml:space="preserve"> </w:t>
      </w:r>
      <w:r w:rsidR="001210DA" w:rsidRPr="00D44EC2">
        <w:rPr>
          <w:rFonts w:hint="eastAsia"/>
        </w:rPr>
        <w:t>2,935</w:t>
      </w:r>
      <w:r w:rsidRPr="00D44EC2">
        <w:rPr>
          <w:rFonts w:hAnsi="ＭＳ 明朝" w:hint="eastAsia"/>
        </w:rPr>
        <w:t>千円</w:t>
      </w:r>
      <w:r w:rsidR="003C3BCF" w:rsidRPr="00D44EC2">
        <w:rPr>
          <w:rFonts w:hint="eastAsia"/>
        </w:rPr>
        <w:t>］</w:t>
      </w:r>
    </w:p>
    <w:p w:rsidR="001210DA" w:rsidRPr="00D44EC2" w:rsidRDefault="001210DA" w:rsidP="00DA6FEE">
      <w:r w:rsidRPr="00D44EC2">
        <w:rPr>
          <w:rFonts w:hint="eastAsia"/>
        </w:rPr>
        <w:t xml:space="preserve">　　　　　第１分団詰所シャッター補修事業の増</w:t>
      </w:r>
    </w:p>
    <w:p w:rsidR="001210DA" w:rsidRPr="00D44EC2" w:rsidRDefault="001210DA" w:rsidP="00DA6FEE">
      <w:r w:rsidRPr="00D44EC2">
        <w:rPr>
          <w:rFonts w:hint="eastAsia"/>
        </w:rPr>
        <w:t xml:space="preserve">　　　　　　　　　　　　　　　　　　　</w:t>
      </w:r>
      <w:r w:rsidR="008317D4">
        <w:rPr>
          <w:rFonts w:hint="eastAsia"/>
        </w:rPr>
        <w:t xml:space="preserve"> </w:t>
      </w:r>
      <w:r w:rsidR="00D44EC2" w:rsidRPr="00D44EC2">
        <w:rPr>
          <w:rFonts w:hint="eastAsia"/>
        </w:rPr>
        <w:t>[　　3,025千円]</w:t>
      </w:r>
    </w:p>
    <w:p w:rsidR="000242D1" w:rsidRPr="00D44EC2" w:rsidRDefault="000242D1" w:rsidP="000242D1">
      <w:r w:rsidRPr="00D44EC2">
        <w:rPr>
          <w:rFonts w:hint="eastAsia"/>
        </w:rPr>
        <w:t xml:space="preserve">　　　　　災害対応特殊水槽付消防ポンプ自動車整備事業の</w:t>
      </w:r>
      <w:r w:rsidR="00BD13A1">
        <w:rPr>
          <w:rFonts w:hint="eastAsia"/>
        </w:rPr>
        <w:t>減</w:t>
      </w:r>
    </w:p>
    <w:p w:rsidR="000242D1" w:rsidRPr="00D44EC2" w:rsidRDefault="000242D1" w:rsidP="000242D1">
      <w:r w:rsidRPr="00D44EC2">
        <w:rPr>
          <w:rFonts w:hint="eastAsia"/>
        </w:rPr>
        <w:t xml:space="preserve">　　　　　　　　　　　　　　　　　　 </w:t>
      </w:r>
      <w:r w:rsidR="008317D4">
        <w:rPr>
          <w:rFonts w:hint="eastAsia"/>
        </w:rPr>
        <w:t xml:space="preserve"> </w:t>
      </w:r>
      <w:r w:rsidRPr="00D44EC2">
        <w:rPr>
          <w:rFonts w:hint="eastAsia"/>
        </w:rPr>
        <w:t>［</w:t>
      </w:r>
      <w:r w:rsidR="007F4C79" w:rsidRPr="00D44EC2">
        <w:rPr>
          <w:rFonts w:hint="eastAsia"/>
        </w:rPr>
        <w:t>▲</w:t>
      </w:r>
      <w:r w:rsidRPr="00D44EC2">
        <w:rPr>
          <w:rFonts w:hint="eastAsia"/>
        </w:rPr>
        <w:t xml:space="preserve"> </w:t>
      </w:r>
      <w:r w:rsidR="007F4C79" w:rsidRPr="00D44EC2">
        <w:rPr>
          <w:rFonts w:hint="eastAsia"/>
        </w:rPr>
        <w:t>56,281</w:t>
      </w:r>
      <w:r w:rsidRPr="00D44EC2">
        <w:rPr>
          <w:rFonts w:hint="eastAsia"/>
        </w:rPr>
        <w:t>千円］</w:t>
      </w:r>
    </w:p>
    <w:p w:rsidR="008317D4" w:rsidRDefault="00DA6FEE" w:rsidP="00DA6FEE">
      <w:r w:rsidRPr="00D44EC2">
        <w:rPr>
          <w:rFonts w:hint="eastAsia"/>
        </w:rPr>
        <w:t xml:space="preserve">　　　　</w:t>
      </w:r>
      <w:r w:rsidR="00020146" w:rsidRPr="00D44EC2">
        <w:rPr>
          <w:rFonts w:hint="eastAsia"/>
        </w:rPr>
        <w:t xml:space="preserve">　</w:t>
      </w:r>
      <w:r w:rsidR="001210DA" w:rsidRPr="00D44EC2">
        <w:rPr>
          <w:rFonts w:hint="eastAsia"/>
        </w:rPr>
        <w:t>消防会館シャッター補修工事</w:t>
      </w:r>
      <w:r w:rsidR="009A4220" w:rsidRPr="00D44EC2">
        <w:rPr>
          <w:rFonts w:hint="eastAsia"/>
        </w:rPr>
        <w:t>の</w:t>
      </w:r>
      <w:r w:rsidR="009E7874" w:rsidRPr="00D44EC2">
        <w:rPr>
          <w:rFonts w:hint="eastAsia"/>
        </w:rPr>
        <w:t>減</w:t>
      </w:r>
    </w:p>
    <w:p w:rsidR="00DA6FEE" w:rsidRPr="00D44EC2" w:rsidRDefault="008317D4" w:rsidP="00DA6FEE">
      <w:r>
        <w:rPr>
          <w:rFonts w:hint="eastAsia"/>
        </w:rPr>
        <w:t xml:space="preserve"> 　　　　　　　　　　　　　　　　　　　</w:t>
      </w:r>
      <w:r w:rsidR="001210DA" w:rsidRPr="00D44EC2">
        <w:rPr>
          <w:rFonts w:hint="eastAsia"/>
        </w:rPr>
        <w:t>[</w:t>
      </w:r>
      <w:r w:rsidR="009E7874" w:rsidRPr="00D44EC2">
        <w:rPr>
          <w:rFonts w:hint="eastAsia"/>
        </w:rPr>
        <w:t>▲</w:t>
      </w:r>
      <w:r w:rsidR="009A4220" w:rsidRPr="00D44EC2">
        <w:rPr>
          <w:rFonts w:hint="eastAsia"/>
        </w:rPr>
        <w:t xml:space="preserve"> </w:t>
      </w:r>
      <w:r w:rsidR="001210DA" w:rsidRPr="00D44EC2">
        <w:rPr>
          <w:rFonts w:hint="eastAsia"/>
        </w:rPr>
        <w:t xml:space="preserve"> 3,564</w:t>
      </w:r>
      <w:r w:rsidR="00DA6FEE" w:rsidRPr="00D44EC2">
        <w:rPr>
          <w:rFonts w:hint="eastAsia"/>
        </w:rPr>
        <w:t>千円</w:t>
      </w:r>
      <w:r w:rsidR="003C3BCF" w:rsidRPr="00D44EC2">
        <w:rPr>
          <w:rFonts w:hint="eastAsia"/>
        </w:rPr>
        <w:t>］</w:t>
      </w:r>
    </w:p>
    <w:p w:rsidR="00DA6FEE" w:rsidRPr="00D44EC2" w:rsidRDefault="00DA6FEE" w:rsidP="00DA6FEE"/>
    <w:p w:rsidR="00DA6FEE" w:rsidRPr="00EC3AC8" w:rsidRDefault="00DA6FEE" w:rsidP="00DA6FEE">
      <w:pPr>
        <w:rPr>
          <w:rFonts w:ascii="ＭＳ ゴシック" w:eastAsia="ＭＳ ゴシック" w:hAnsi="ＭＳ ゴシック"/>
          <w:lang w:eastAsia="zh-TW"/>
        </w:rPr>
      </w:pPr>
      <w:r w:rsidRPr="00EC3AC8">
        <w:rPr>
          <w:rFonts w:ascii="ＭＳ ゴシック" w:eastAsia="ＭＳ ゴシック" w:hAnsi="ＭＳ ゴシック" w:hint="eastAsia"/>
          <w:lang w:eastAsia="zh-TW"/>
        </w:rPr>
        <w:t xml:space="preserve">　10）教　育　費　（ </w:t>
      </w:r>
      <w:r w:rsidR="00EC3AC8">
        <w:rPr>
          <w:rFonts w:ascii="ＭＳ ゴシック" w:eastAsia="ＭＳ ゴシック" w:hAnsi="ＭＳ ゴシック" w:hint="eastAsia"/>
          <w:lang w:eastAsia="zh-TW"/>
        </w:rPr>
        <w:t>130,021</w:t>
      </w:r>
      <w:r w:rsidRPr="00EC3AC8">
        <w:rPr>
          <w:rFonts w:ascii="ＭＳ ゴシック" w:eastAsia="ＭＳ ゴシック" w:hAnsi="ＭＳ ゴシック" w:hint="eastAsia"/>
          <w:lang w:eastAsia="zh-TW"/>
        </w:rPr>
        <w:t>千円、</w:t>
      </w:r>
      <w:r w:rsidR="00F05943">
        <w:rPr>
          <w:rFonts w:ascii="ＭＳ ゴシック" w:eastAsia="ＭＳ ゴシック" w:hAnsi="ＭＳ ゴシック" w:hint="eastAsia"/>
          <w:lang w:eastAsia="zh-TW"/>
        </w:rPr>
        <w:t>17.6</w:t>
      </w:r>
      <w:r w:rsidRPr="00EC3AC8">
        <w:rPr>
          <w:rFonts w:ascii="ＭＳ ゴシック" w:eastAsia="ＭＳ ゴシック" w:hAnsi="ＭＳ ゴシック" w:hint="eastAsia"/>
          <w:lang w:eastAsia="zh-TW"/>
        </w:rPr>
        <w:t>％）</w:t>
      </w:r>
    </w:p>
    <w:p w:rsidR="00D44EC2" w:rsidRPr="00392D19" w:rsidRDefault="00D44EC2" w:rsidP="00C762C6">
      <w:pPr>
        <w:ind w:left="437" w:hangingChars="200" w:hanging="437"/>
      </w:pPr>
      <w:r w:rsidRPr="00392D19">
        <w:rPr>
          <w:rFonts w:hint="eastAsia"/>
          <w:lang w:eastAsia="zh-TW"/>
        </w:rPr>
        <w:t xml:space="preserve">　　　</w:t>
      </w:r>
      <w:r w:rsidRPr="00392D19">
        <w:rPr>
          <w:rFonts w:hint="eastAsia"/>
        </w:rPr>
        <w:t xml:space="preserve">教職員住宅改築事業の増　　　　　　　（　</w:t>
      </w:r>
      <w:r w:rsidR="00D04F4E">
        <w:rPr>
          <w:rFonts w:hint="eastAsia"/>
        </w:rPr>
        <w:t>149,140</w:t>
      </w:r>
      <w:r w:rsidRPr="00392D19">
        <w:rPr>
          <w:rFonts w:hint="eastAsia"/>
        </w:rPr>
        <w:t>千円）</w:t>
      </w:r>
    </w:p>
    <w:p w:rsidR="00D44EC2" w:rsidRPr="00392D19" w:rsidRDefault="00D44EC2" w:rsidP="00C762C6">
      <w:pPr>
        <w:ind w:left="437" w:hangingChars="200" w:hanging="437"/>
      </w:pPr>
      <w:r w:rsidRPr="00392D19">
        <w:rPr>
          <w:rFonts w:hint="eastAsia"/>
        </w:rPr>
        <w:t xml:space="preserve">　　　留萌中学校整備事業の増　　　　　　　（　 27,252千円）</w:t>
      </w:r>
    </w:p>
    <w:p w:rsidR="00D44EC2" w:rsidRPr="00392D19" w:rsidRDefault="00D44EC2" w:rsidP="00C762C6">
      <w:pPr>
        <w:ind w:left="437" w:hangingChars="200" w:hanging="437"/>
      </w:pPr>
      <w:r w:rsidRPr="00392D19">
        <w:rPr>
          <w:rFonts w:hint="eastAsia"/>
        </w:rPr>
        <w:t xml:space="preserve">　　　</w:t>
      </w:r>
      <w:r w:rsidR="00392D19" w:rsidRPr="00392D19">
        <w:rPr>
          <w:rFonts w:hint="eastAsia"/>
        </w:rPr>
        <w:t>嘱託職員配置事業の増　　　　　　　　（　 17,974千円）</w:t>
      </w:r>
    </w:p>
    <w:p w:rsidR="00170099" w:rsidRPr="00FF68BB" w:rsidRDefault="00170099" w:rsidP="00170099">
      <w:pPr>
        <w:ind w:left="437" w:hangingChars="200" w:hanging="437"/>
      </w:pPr>
      <w:r w:rsidRPr="00FF68BB">
        <w:rPr>
          <w:rFonts w:hint="eastAsia"/>
          <w:lang w:eastAsia="zh-TW"/>
        </w:rPr>
        <w:t xml:space="preserve">　　　</w:t>
      </w:r>
      <w:r w:rsidR="00392D19" w:rsidRPr="00FF68BB">
        <w:rPr>
          <w:rFonts w:hint="eastAsia"/>
        </w:rPr>
        <w:t>中央公民館等整備事業</w:t>
      </w:r>
      <w:r w:rsidRPr="00FF68BB">
        <w:rPr>
          <w:rFonts w:hint="eastAsia"/>
        </w:rPr>
        <w:t>の減</w:t>
      </w:r>
      <w:r w:rsidR="00BD13A1">
        <w:rPr>
          <w:rFonts w:hint="eastAsia"/>
        </w:rPr>
        <w:t xml:space="preserve">　　</w:t>
      </w:r>
      <w:r w:rsidRPr="00FF68BB">
        <w:rPr>
          <w:rFonts w:hint="eastAsia"/>
        </w:rPr>
        <w:t xml:space="preserve">　　　　（▲ </w:t>
      </w:r>
      <w:r w:rsidR="00392D19" w:rsidRPr="00FF68BB">
        <w:rPr>
          <w:rFonts w:hint="eastAsia"/>
        </w:rPr>
        <w:t>23,440</w:t>
      </w:r>
      <w:r w:rsidRPr="00FF68BB">
        <w:rPr>
          <w:rFonts w:hint="eastAsia"/>
        </w:rPr>
        <w:t>千円）</w:t>
      </w:r>
    </w:p>
    <w:p w:rsidR="00170099" w:rsidRPr="00FF68BB" w:rsidRDefault="00170099" w:rsidP="00DA6FEE">
      <w:pPr>
        <w:ind w:left="437" w:hangingChars="200" w:hanging="437"/>
      </w:pPr>
      <w:r w:rsidRPr="00FF68BB">
        <w:rPr>
          <w:rFonts w:hint="eastAsia"/>
        </w:rPr>
        <w:t xml:space="preserve">　　　</w:t>
      </w:r>
      <w:r w:rsidR="00392D19" w:rsidRPr="00FF68BB">
        <w:rPr>
          <w:rFonts w:hint="eastAsia"/>
        </w:rPr>
        <w:t>図書館整備事業</w:t>
      </w:r>
      <w:r w:rsidRPr="00FF68BB">
        <w:rPr>
          <w:rFonts w:hint="eastAsia"/>
        </w:rPr>
        <w:t>の減</w:t>
      </w:r>
      <w:r w:rsidR="00392D19" w:rsidRPr="00FF68BB">
        <w:rPr>
          <w:rFonts w:hint="eastAsia"/>
        </w:rPr>
        <w:t xml:space="preserve">　　　　　　</w:t>
      </w:r>
      <w:r w:rsidRPr="00FF68BB">
        <w:rPr>
          <w:rFonts w:hint="eastAsia"/>
        </w:rPr>
        <w:t xml:space="preserve">　　　（▲ </w:t>
      </w:r>
      <w:r w:rsidR="00392D19" w:rsidRPr="00FF68BB">
        <w:rPr>
          <w:rFonts w:hint="eastAsia"/>
        </w:rPr>
        <w:t>21,720</w:t>
      </w:r>
      <w:r w:rsidRPr="00FF68BB">
        <w:rPr>
          <w:rFonts w:hint="eastAsia"/>
        </w:rPr>
        <w:t>千円）</w:t>
      </w:r>
    </w:p>
    <w:p w:rsidR="00DA6FEE" w:rsidRPr="00FF68BB" w:rsidRDefault="00C762C6" w:rsidP="00DA6FEE">
      <w:r w:rsidRPr="00FF68BB">
        <w:rPr>
          <w:rFonts w:hint="eastAsia"/>
        </w:rPr>
        <w:t xml:space="preserve">　　　</w:t>
      </w:r>
      <w:r w:rsidR="00392D19" w:rsidRPr="00FF68BB">
        <w:rPr>
          <w:rFonts w:hint="eastAsia"/>
        </w:rPr>
        <w:t>旧千鳥</w:t>
      </w:r>
      <w:r w:rsidR="008A02AA">
        <w:rPr>
          <w:rFonts w:hint="eastAsia"/>
        </w:rPr>
        <w:t>町</w:t>
      </w:r>
      <w:r w:rsidR="00392D19" w:rsidRPr="00FF68BB">
        <w:rPr>
          <w:rFonts w:hint="eastAsia"/>
        </w:rPr>
        <w:t>プール解体工事</w:t>
      </w:r>
      <w:r w:rsidR="00020146" w:rsidRPr="00FF68BB">
        <w:rPr>
          <w:rFonts w:hint="eastAsia"/>
        </w:rPr>
        <w:t>の</w:t>
      </w:r>
      <w:r w:rsidR="005030C4" w:rsidRPr="00FF68BB">
        <w:rPr>
          <w:rFonts w:hint="eastAsia"/>
        </w:rPr>
        <w:t>減</w:t>
      </w:r>
      <w:r w:rsidR="009F3A0D" w:rsidRPr="00FF68BB">
        <w:rPr>
          <w:rFonts w:hint="eastAsia"/>
        </w:rPr>
        <w:t xml:space="preserve">　　　　</w:t>
      </w:r>
      <w:r w:rsidR="00B641EA" w:rsidRPr="00FF68BB">
        <w:rPr>
          <w:rFonts w:hint="eastAsia"/>
        </w:rPr>
        <w:t xml:space="preserve">　</w:t>
      </w:r>
      <w:r w:rsidR="0027097B" w:rsidRPr="00FF68BB">
        <w:rPr>
          <w:rFonts w:hint="eastAsia"/>
        </w:rPr>
        <w:t>（</w:t>
      </w:r>
      <w:r w:rsidR="001628DD" w:rsidRPr="00FF68BB">
        <w:rPr>
          <w:rFonts w:hint="eastAsia"/>
        </w:rPr>
        <w:t>▲</w:t>
      </w:r>
      <w:r w:rsidR="00020146" w:rsidRPr="00FF68BB">
        <w:rPr>
          <w:rFonts w:hint="eastAsia"/>
        </w:rPr>
        <w:t xml:space="preserve"> </w:t>
      </w:r>
      <w:r w:rsidR="00392D19" w:rsidRPr="00FF68BB">
        <w:rPr>
          <w:rFonts w:hint="eastAsia"/>
        </w:rPr>
        <w:t>13,284</w:t>
      </w:r>
      <w:r w:rsidR="0027097B" w:rsidRPr="00FF68BB">
        <w:rPr>
          <w:rFonts w:hint="eastAsia"/>
        </w:rPr>
        <w:t>千円）</w:t>
      </w:r>
    </w:p>
    <w:p w:rsidR="00C51E85" w:rsidRPr="006A5BFE" w:rsidRDefault="00C51E85" w:rsidP="00DA6FEE">
      <w:pPr>
        <w:rPr>
          <w:highlight w:val="lightGray"/>
        </w:rPr>
      </w:pPr>
    </w:p>
    <w:p w:rsidR="000225E8" w:rsidRPr="00F05943" w:rsidRDefault="000225E8" w:rsidP="000225E8">
      <w:pPr>
        <w:rPr>
          <w:rFonts w:ascii="ＭＳ ゴシック" w:eastAsia="ＭＳ ゴシック" w:hAnsi="ＭＳ ゴシック"/>
          <w:lang w:eastAsia="zh-TW"/>
        </w:rPr>
      </w:pPr>
      <w:r w:rsidRPr="00F05943">
        <w:rPr>
          <w:rFonts w:ascii="ＭＳ ゴシック" w:eastAsia="ＭＳ ゴシック" w:hAnsi="ＭＳ ゴシック" w:hint="eastAsia"/>
          <w:lang w:eastAsia="zh-TW"/>
        </w:rPr>
        <w:t xml:space="preserve">　11）</w:t>
      </w:r>
      <w:r w:rsidR="009954B0" w:rsidRPr="00F05943">
        <w:rPr>
          <w:rFonts w:ascii="ＭＳ ゴシック" w:eastAsia="ＭＳ ゴシック" w:hAnsi="ＭＳ ゴシック" w:hint="eastAsia"/>
          <w:lang w:eastAsia="zh-TW"/>
        </w:rPr>
        <w:t>災害復旧</w:t>
      </w:r>
      <w:r w:rsidRPr="00F05943">
        <w:rPr>
          <w:rFonts w:ascii="ＭＳ ゴシック" w:eastAsia="ＭＳ ゴシック" w:hAnsi="ＭＳ ゴシック" w:hint="eastAsia"/>
          <w:lang w:eastAsia="zh-TW"/>
        </w:rPr>
        <w:t xml:space="preserve">費　（ </w:t>
      </w:r>
      <w:r w:rsidR="00F05943">
        <w:rPr>
          <w:rFonts w:ascii="ＭＳ ゴシック" w:eastAsia="ＭＳ ゴシック" w:hAnsi="ＭＳ ゴシック" w:hint="eastAsia"/>
          <w:lang w:eastAsia="zh-TW"/>
        </w:rPr>
        <w:t>▲ 41,048</w:t>
      </w:r>
      <w:r w:rsidRPr="00F05943">
        <w:rPr>
          <w:rFonts w:ascii="ＭＳ ゴシック" w:eastAsia="ＭＳ ゴシック" w:hAnsi="ＭＳ ゴシック" w:hint="eastAsia"/>
          <w:lang w:eastAsia="zh-TW"/>
        </w:rPr>
        <w:t>千円、</w:t>
      </w:r>
      <w:r w:rsidR="00F05943">
        <w:rPr>
          <w:rFonts w:ascii="ＭＳ ゴシック" w:eastAsia="ＭＳ ゴシック" w:hAnsi="ＭＳ ゴシック" w:hint="eastAsia"/>
          <w:lang w:eastAsia="zh-TW"/>
        </w:rPr>
        <w:t>▲ 97.6</w:t>
      </w:r>
      <w:r w:rsidRPr="00F05943">
        <w:rPr>
          <w:rFonts w:ascii="ＭＳ ゴシック" w:eastAsia="ＭＳ ゴシック" w:hAnsi="ＭＳ ゴシック" w:hint="eastAsia"/>
          <w:lang w:eastAsia="zh-TW"/>
        </w:rPr>
        <w:t>％）</w:t>
      </w:r>
    </w:p>
    <w:p w:rsidR="000225E8" w:rsidRPr="00A57B29" w:rsidRDefault="000225E8" w:rsidP="000225E8">
      <w:pPr>
        <w:ind w:left="437" w:hangingChars="200" w:hanging="437"/>
      </w:pPr>
      <w:r w:rsidRPr="00A57B29">
        <w:rPr>
          <w:rFonts w:hint="eastAsia"/>
          <w:lang w:eastAsia="zh-TW"/>
        </w:rPr>
        <w:t xml:space="preserve">　　　</w:t>
      </w:r>
      <w:r w:rsidR="009954B0" w:rsidRPr="00A57B29">
        <w:rPr>
          <w:rFonts w:hint="eastAsia"/>
        </w:rPr>
        <w:t>旧佐賀家漁場災害復旧事業</w:t>
      </w:r>
      <w:r w:rsidRPr="00A57B29">
        <w:rPr>
          <w:rFonts w:hint="eastAsia"/>
        </w:rPr>
        <w:t>の</w:t>
      </w:r>
      <w:r w:rsidR="00FF68BB" w:rsidRPr="00A57B29">
        <w:rPr>
          <w:rFonts w:hint="eastAsia"/>
        </w:rPr>
        <w:t>減</w:t>
      </w:r>
      <w:r w:rsidRPr="00A57B29">
        <w:rPr>
          <w:rFonts w:hint="eastAsia"/>
        </w:rPr>
        <w:t xml:space="preserve">　　　　（</w:t>
      </w:r>
      <w:r w:rsidR="00FF68BB" w:rsidRPr="00A57B29">
        <w:rPr>
          <w:rFonts w:hint="eastAsia"/>
        </w:rPr>
        <w:t>▲</w:t>
      </w:r>
      <w:r w:rsidRPr="00A57B29">
        <w:rPr>
          <w:rFonts w:hint="eastAsia"/>
        </w:rPr>
        <w:t xml:space="preserve"> </w:t>
      </w:r>
      <w:r w:rsidR="009954B0" w:rsidRPr="00A57B29">
        <w:rPr>
          <w:rFonts w:hint="eastAsia"/>
        </w:rPr>
        <w:t>15,796</w:t>
      </w:r>
      <w:r w:rsidRPr="00A57B29">
        <w:rPr>
          <w:rFonts w:hint="eastAsia"/>
        </w:rPr>
        <w:t>千円）</w:t>
      </w:r>
    </w:p>
    <w:p w:rsidR="00FF68BB" w:rsidRPr="00A57B29" w:rsidRDefault="00FF68BB" w:rsidP="000225E8">
      <w:pPr>
        <w:ind w:left="437" w:hangingChars="200" w:hanging="437"/>
      </w:pPr>
      <w:r w:rsidRPr="00A57B29">
        <w:rPr>
          <w:rFonts w:hint="eastAsia"/>
        </w:rPr>
        <w:t xml:space="preserve">　　　浜中</w:t>
      </w:r>
      <w:r w:rsidR="008A02AA">
        <w:rPr>
          <w:rFonts w:hint="eastAsia"/>
        </w:rPr>
        <w:t>運動公園</w:t>
      </w:r>
      <w:r w:rsidRPr="00A57B29">
        <w:rPr>
          <w:rFonts w:hint="eastAsia"/>
        </w:rPr>
        <w:t>管理棟屋根改修</w:t>
      </w:r>
      <w:r w:rsidR="008A02AA">
        <w:rPr>
          <w:rFonts w:hint="eastAsia"/>
        </w:rPr>
        <w:t>工事</w:t>
      </w:r>
      <w:r w:rsidRPr="00A57B29">
        <w:rPr>
          <w:rFonts w:hint="eastAsia"/>
        </w:rPr>
        <w:t>の減</w:t>
      </w:r>
      <w:r w:rsidR="008A02AA">
        <w:rPr>
          <w:rFonts w:hint="eastAsia"/>
        </w:rPr>
        <w:t xml:space="preserve">　</w:t>
      </w:r>
      <w:r w:rsidRPr="00A57B29">
        <w:rPr>
          <w:rFonts w:hint="eastAsia"/>
        </w:rPr>
        <w:t>（▲ 12,852千円）</w:t>
      </w:r>
    </w:p>
    <w:p w:rsidR="000225E8" w:rsidRPr="00A57B29" w:rsidRDefault="000225E8" w:rsidP="000225E8">
      <w:pPr>
        <w:ind w:left="437" w:hangingChars="200" w:hanging="437"/>
      </w:pPr>
      <w:r w:rsidRPr="00A57B29">
        <w:rPr>
          <w:rFonts w:hint="eastAsia"/>
        </w:rPr>
        <w:t xml:space="preserve">　　　</w:t>
      </w:r>
      <w:r w:rsidR="009954B0" w:rsidRPr="00A57B29">
        <w:rPr>
          <w:rFonts w:hint="eastAsia"/>
        </w:rPr>
        <w:t>黄金岬</w:t>
      </w:r>
      <w:r w:rsidR="006C7FC6" w:rsidRPr="00A57B29">
        <w:rPr>
          <w:rFonts w:hint="eastAsia"/>
        </w:rPr>
        <w:t>海浜公園</w:t>
      </w:r>
      <w:r w:rsidR="00BA45F6" w:rsidRPr="00A57B29">
        <w:rPr>
          <w:rFonts w:hint="eastAsia"/>
        </w:rPr>
        <w:t>災害復旧</w:t>
      </w:r>
      <w:r w:rsidR="00D67BFB" w:rsidRPr="00A57B29">
        <w:rPr>
          <w:rFonts w:hint="eastAsia"/>
        </w:rPr>
        <w:t>工事</w:t>
      </w:r>
      <w:r w:rsidR="00FF68BB" w:rsidRPr="00A57B29">
        <w:rPr>
          <w:rFonts w:hint="eastAsia"/>
        </w:rPr>
        <w:t>の減</w:t>
      </w:r>
      <w:r w:rsidRPr="00A57B29">
        <w:rPr>
          <w:rFonts w:hint="eastAsia"/>
        </w:rPr>
        <w:t xml:space="preserve">　　　（</w:t>
      </w:r>
      <w:r w:rsidR="00FF68BB" w:rsidRPr="00A57B29">
        <w:rPr>
          <w:rFonts w:hint="eastAsia"/>
        </w:rPr>
        <w:t>▲</w:t>
      </w:r>
      <w:r w:rsidRPr="00A57B29">
        <w:rPr>
          <w:rFonts w:hint="eastAsia"/>
        </w:rPr>
        <w:t xml:space="preserve"> </w:t>
      </w:r>
      <w:r w:rsidR="00D67BFB" w:rsidRPr="00A57B29">
        <w:rPr>
          <w:rFonts w:hint="eastAsia"/>
        </w:rPr>
        <w:t>10,000</w:t>
      </w:r>
      <w:r w:rsidRPr="00A57B29">
        <w:rPr>
          <w:rFonts w:hint="eastAsia"/>
        </w:rPr>
        <w:t>千円）</w:t>
      </w:r>
    </w:p>
    <w:p w:rsidR="000225E8" w:rsidRPr="00A57B29" w:rsidRDefault="000225E8" w:rsidP="000225E8">
      <w:pPr>
        <w:ind w:left="437" w:hangingChars="200" w:hanging="437"/>
      </w:pPr>
      <w:r w:rsidRPr="00A57B29">
        <w:rPr>
          <w:rFonts w:hint="eastAsia"/>
        </w:rPr>
        <w:t xml:space="preserve">　　　</w:t>
      </w:r>
      <w:r w:rsidR="00D67BFB" w:rsidRPr="00A57B29">
        <w:rPr>
          <w:rFonts w:hint="eastAsia"/>
        </w:rPr>
        <w:t>三泊地区臨港道路災害復旧工事</w:t>
      </w:r>
      <w:r w:rsidRPr="00A57B29">
        <w:rPr>
          <w:rFonts w:hint="eastAsia"/>
        </w:rPr>
        <w:t>の</w:t>
      </w:r>
      <w:r w:rsidR="00FF68BB" w:rsidRPr="00A57B29">
        <w:rPr>
          <w:rFonts w:hint="eastAsia"/>
        </w:rPr>
        <w:t>減</w:t>
      </w:r>
      <w:r w:rsidRPr="00A57B29">
        <w:rPr>
          <w:rFonts w:hint="eastAsia"/>
        </w:rPr>
        <w:t xml:space="preserve">　　（</w:t>
      </w:r>
      <w:r w:rsidR="00FF68BB" w:rsidRPr="00A57B29">
        <w:rPr>
          <w:rFonts w:hint="eastAsia"/>
        </w:rPr>
        <w:t>▲</w:t>
      </w:r>
      <w:r w:rsidRPr="00A57B29">
        <w:rPr>
          <w:rFonts w:hint="eastAsia"/>
        </w:rPr>
        <w:t xml:space="preserve"> </w:t>
      </w:r>
      <w:r w:rsidR="00D67BFB" w:rsidRPr="00A57B29">
        <w:rPr>
          <w:rFonts w:hint="eastAsia"/>
        </w:rPr>
        <w:t xml:space="preserve"> 2,400</w:t>
      </w:r>
      <w:r w:rsidRPr="00A57B29">
        <w:rPr>
          <w:rFonts w:hint="eastAsia"/>
        </w:rPr>
        <w:t>千円）</w:t>
      </w:r>
    </w:p>
    <w:p w:rsidR="000225E8" w:rsidRPr="006A5BFE" w:rsidRDefault="000225E8" w:rsidP="00DA6FEE">
      <w:pPr>
        <w:rPr>
          <w:highlight w:val="lightGray"/>
        </w:rPr>
      </w:pPr>
    </w:p>
    <w:p w:rsidR="00DA6FEE" w:rsidRPr="00F05943" w:rsidRDefault="00DA6FEE" w:rsidP="00DA6FEE">
      <w:pPr>
        <w:rPr>
          <w:rFonts w:ascii="ＭＳ ゴシック" w:eastAsia="ＭＳ ゴシック" w:hAnsi="ＭＳ ゴシック"/>
          <w:lang w:eastAsia="zh-TW"/>
        </w:rPr>
      </w:pPr>
      <w:r w:rsidRPr="00F05943">
        <w:rPr>
          <w:rFonts w:ascii="ＭＳ ゴシック" w:eastAsia="ＭＳ ゴシック" w:hAnsi="ＭＳ ゴシック" w:hint="eastAsia"/>
          <w:lang w:eastAsia="zh-TW"/>
        </w:rPr>
        <w:t xml:space="preserve">　1</w:t>
      </w:r>
      <w:r w:rsidR="008C2CC5" w:rsidRPr="00F05943">
        <w:rPr>
          <w:rFonts w:ascii="ＭＳ ゴシック" w:eastAsia="ＭＳ ゴシック" w:hAnsi="ＭＳ ゴシック" w:hint="eastAsia"/>
          <w:lang w:eastAsia="zh-TW"/>
        </w:rPr>
        <w:t>2</w:t>
      </w:r>
      <w:r w:rsidRPr="00F05943">
        <w:rPr>
          <w:rFonts w:ascii="ＭＳ ゴシック" w:eastAsia="ＭＳ ゴシック" w:hAnsi="ＭＳ ゴシック" w:hint="eastAsia"/>
          <w:lang w:eastAsia="zh-TW"/>
        </w:rPr>
        <w:t>）公　債　費　（ ▲</w:t>
      </w:r>
      <w:r w:rsidR="00D67BFB" w:rsidRPr="00F05943">
        <w:rPr>
          <w:rFonts w:ascii="ＭＳ ゴシック" w:eastAsia="ＭＳ ゴシック" w:hAnsi="ＭＳ ゴシック" w:hint="eastAsia"/>
          <w:lang w:eastAsia="zh-TW"/>
        </w:rPr>
        <w:t xml:space="preserve"> </w:t>
      </w:r>
      <w:r w:rsidR="00F05943">
        <w:rPr>
          <w:rFonts w:ascii="ＭＳ ゴシック" w:eastAsia="ＭＳ ゴシック" w:hAnsi="ＭＳ ゴシック" w:hint="eastAsia"/>
          <w:lang w:eastAsia="zh-TW"/>
        </w:rPr>
        <w:t>45,157</w:t>
      </w:r>
      <w:r w:rsidRPr="00F05943">
        <w:rPr>
          <w:rFonts w:ascii="ＭＳ ゴシック" w:eastAsia="ＭＳ ゴシック" w:hAnsi="ＭＳ ゴシック" w:hint="eastAsia"/>
          <w:lang w:eastAsia="zh-TW"/>
        </w:rPr>
        <w:t xml:space="preserve">千円、▲ </w:t>
      </w:r>
      <w:r w:rsidR="00F05943">
        <w:rPr>
          <w:rFonts w:ascii="ＭＳ ゴシック" w:eastAsia="ＭＳ ゴシック" w:hAnsi="ＭＳ ゴシック" w:hint="eastAsia"/>
          <w:lang w:eastAsia="zh-TW"/>
        </w:rPr>
        <w:t>2.7</w:t>
      </w:r>
      <w:r w:rsidRPr="00F05943">
        <w:rPr>
          <w:rFonts w:ascii="ＭＳ ゴシック" w:eastAsia="ＭＳ ゴシック" w:hAnsi="ＭＳ ゴシック" w:hint="eastAsia"/>
          <w:lang w:eastAsia="zh-TW"/>
        </w:rPr>
        <w:t>％）</w:t>
      </w:r>
    </w:p>
    <w:p w:rsidR="00DA6FEE" w:rsidRPr="00A57B29" w:rsidRDefault="00DA6FEE" w:rsidP="00DA6FEE">
      <w:pPr>
        <w:ind w:left="437" w:hangingChars="200" w:hanging="437"/>
      </w:pPr>
      <w:r w:rsidRPr="00A57B29">
        <w:rPr>
          <w:rFonts w:hint="eastAsia"/>
          <w:lang w:eastAsia="zh-TW"/>
        </w:rPr>
        <w:t xml:space="preserve">　　　</w:t>
      </w:r>
      <w:r w:rsidRPr="00A57B29">
        <w:rPr>
          <w:rFonts w:hint="eastAsia"/>
        </w:rPr>
        <w:t>長期債元金償還金の減</w:t>
      </w:r>
      <w:r w:rsidR="00C46DFF" w:rsidRPr="00A57B29">
        <w:rPr>
          <w:rFonts w:hint="eastAsia"/>
        </w:rPr>
        <w:t xml:space="preserve">　　　　</w:t>
      </w:r>
      <w:r w:rsidR="00B641EA" w:rsidRPr="00A57B29">
        <w:rPr>
          <w:rFonts w:hint="eastAsia"/>
        </w:rPr>
        <w:t xml:space="preserve">　　</w:t>
      </w:r>
      <w:r w:rsidR="00C46DFF" w:rsidRPr="00A57B29">
        <w:rPr>
          <w:rFonts w:hint="eastAsia"/>
        </w:rPr>
        <w:t xml:space="preserve">　　</w:t>
      </w:r>
      <w:r w:rsidRPr="00A57B29">
        <w:rPr>
          <w:rFonts w:hint="eastAsia"/>
        </w:rPr>
        <w:t>（▲</w:t>
      </w:r>
      <w:r w:rsidR="005E66DD" w:rsidRPr="00A57B29">
        <w:rPr>
          <w:rFonts w:hint="eastAsia"/>
        </w:rPr>
        <w:t xml:space="preserve"> </w:t>
      </w:r>
      <w:r w:rsidR="00A57B29" w:rsidRPr="00A57B29">
        <w:rPr>
          <w:rFonts w:hint="eastAsia"/>
        </w:rPr>
        <w:t>28,793</w:t>
      </w:r>
      <w:r w:rsidRPr="00A57B29">
        <w:rPr>
          <w:rFonts w:hint="eastAsia"/>
        </w:rPr>
        <w:t>千円）</w:t>
      </w:r>
    </w:p>
    <w:p w:rsidR="00DA6FEE" w:rsidRPr="00A57B29" w:rsidRDefault="00DA6FEE" w:rsidP="00DA6FEE">
      <w:pPr>
        <w:ind w:left="437" w:hangingChars="200" w:hanging="437"/>
      </w:pPr>
      <w:r w:rsidRPr="00A57B29">
        <w:rPr>
          <w:rFonts w:hint="eastAsia"/>
        </w:rPr>
        <w:t xml:space="preserve">　　　長期債利子の減　　</w:t>
      </w:r>
      <w:r w:rsidR="00C46DFF" w:rsidRPr="00A57B29">
        <w:rPr>
          <w:rFonts w:hint="eastAsia"/>
        </w:rPr>
        <w:t xml:space="preserve">　　　　　</w:t>
      </w:r>
      <w:r w:rsidR="00B641EA" w:rsidRPr="00A57B29">
        <w:rPr>
          <w:rFonts w:hint="eastAsia"/>
        </w:rPr>
        <w:t xml:space="preserve">　　</w:t>
      </w:r>
      <w:r w:rsidR="00C46DFF" w:rsidRPr="00A57B29">
        <w:rPr>
          <w:rFonts w:hint="eastAsia"/>
        </w:rPr>
        <w:t xml:space="preserve">　</w:t>
      </w:r>
      <w:r w:rsidRPr="00A57B29">
        <w:rPr>
          <w:rFonts w:hint="eastAsia"/>
        </w:rPr>
        <w:t xml:space="preserve">　（▲ </w:t>
      </w:r>
      <w:r w:rsidR="00A57B29" w:rsidRPr="00A57B29">
        <w:rPr>
          <w:rFonts w:hint="eastAsia"/>
        </w:rPr>
        <w:t>16,368</w:t>
      </w:r>
      <w:r w:rsidRPr="00A57B29">
        <w:rPr>
          <w:rFonts w:hint="eastAsia"/>
        </w:rPr>
        <w:t>千円）</w:t>
      </w:r>
    </w:p>
    <w:p w:rsidR="00E81E25" w:rsidRPr="006A5BFE" w:rsidRDefault="00E81E25" w:rsidP="00DA6FEE">
      <w:pPr>
        <w:ind w:left="437" w:hangingChars="200" w:hanging="437"/>
        <w:rPr>
          <w:highlight w:val="lightGray"/>
        </w:rPr>
      </w:pPr>
    </w:p>
    <w:p w:rsidR="008D486A" w:rsidRPr="00F05943" w:rsidRDefault="008D486A" w:rsidP="00071A39">
      <w:pPr>
        <w:widowControl/>
        <w:jc w:val="left"/>
      </w:pPr>
      <w:r w:rsidRPr="00F05943">
        <w:rPr>
          <w:rFonts w:hint="eastAsia"/>
        </w:rPr>
        <w:t xml:space="preserve">　</w:t>
      </w:r>
      <w:r w:rsidRPr="00F05943">
        <w:rPr>
          <w:rFonts w:ascii="ＭＳ ゴシック" w:eastAsia="ＭＳ ゴシック" w:hAnsi="ＭＳ ゴシック" w:hint="eastAsia"/>
          <w:lang w:eastAsia="zh-TW"/>
        </w:rPr>
        <w:t>1</w:t>
      </w:r>
      <w:r w:rsidR="008C2CC5" w:rsidRPr="00F05943">
        <w:rPr>
          <w:rFonts w:ascii="ＭＳ ゴシック" w:eastAsia="ＭＳ ゴシック" w:hAnsi="ＭＳ ゴシック" w:hint="eastAsia"/>
        </w:rPr>
        <w:t>3</w:t>
      </w:r>
      <w:r w:rsidRPr="00F05943">
        <w:rPr>
          <w:rFonts w:ascii="ＭＳ ゴシック" w:eastAsia="ＭＳ ゴシック" w:hAnsi="ＭＳ ゴシック" w:hint="eastAsia"/>
          <w:lang w:eastAsia="zh-TW"/>
        </w:rPr>
        <w:t>）</w:t>
      </w:r>
      <w:r w:rsidRPr="00F05943">
        <w:rPr>
          <w:rFonts w:ascii="ＭＳ ゴシック" w:eastAsia="ＭＳ ゴシック" w:hAnsi="ＭＳ ゴシック" w:hint="eastAsia"/>
          <w:spacing w:val="36"/>
          <w:kern w:val="0"/>
          <w:fitText w:val="1095" w:id="845923072"/>
        </w:rPr>
        <w:t>諸支出</w:t>
      </w:r>
      <w:r w:rsidRPr="00F05943">
        <w:rPr>
          <w:rFonts w:ascii="ＭＳ ゴシック" w:eastAsia="ＭＳ ゴシック" w:hAnsi="ＭＳ ゴシック" w:hint="eastAsia"/>
          <w:kern w:val="0"/>
          <w:fitText w:val="1095" w:id="845923072"/>
        </w:rPr>
        <w:t>金</w:t>
      </w:r>
      <w:r w:rsidRPr="00F05943">
        <w:rPr>
          <w:rFonts w:ascii="ＭＳ ゴシック" w:eastAsia="ＭＳ ゴシック" w:hAnsi="ＭＳ ゴシック" w:hint="eastAsia"/>
          <w:lang w:eastAsia="zh-TW"/>
        </w:rPr>
        <w:t xml:space="preserve">　（ ▲ </w:t>
      </w:r>
      <w:r w:rsidR="00F05943">
        <w:rPr>
          <w:rFonts w:ascii="ＭＳ ゴシック" w:eastAsia="ＭＳ ゴシック" w:hAnsi="ＭＳ ゴシック" w:hint="eastAsia"/>
        </w:rPr>
        <w:t>54,000</w:t>
      </w:r>
      <w:r w:rsidRPr="00F05943">
        <w:rPr>
          <w:rFonts w:ascii="ＭＳ ゴシック" w:eastAsia="ＭＳ ゴシック" w:hAnsi="ＭＳ ゴシック" w:hint="eastAsia"/>
          <w:lang w:eastAsia="zh-TW"/>
        </w:rPr>
        <w:t xml:space="preserve">千円、▲ </w:t>
      </w:r>
      <w:r w:rsidR="00F05943">
        <w:rPr>
          <w:rFonts w:ascii="ＭＳ ゴシック" w:eastAsia="ＭＳ ゴシック" w:hAnsi="ＭＳ ゴシック" w:hint="eastAsia"/>
        </w:rPr>
        <w:t>16.3</w:t>
      </w:r>
      <w:r w:rsidRPr="00F05943">
        <w:rPr>
          <w:rFonts w:ascii="ＭＳ ゴシック" w:eastAsia="ＭＳ ゴシック" w:hAnsi="ＭＳ ゴシック" w:hint="eastAsia"/>
          <w:lang w:eastAsia="zh-TW"/>
        </w:rPr>
        <w:t>％）</w:t>
      </w:r>
    </w:p>
    <w:p w:rsidR="008D486A" w:rsidRPr="00A57B29" w:rsidRDefault="004B502E" w:rsidP="00DA6FEE">
      <w:pPr>
        <w:ind w:left="437" w:hangingChars="200" w:hanging="437"/>
      </w:pPr>
      <w:r w:rsidRPr="00A57B29">
        <w:rPr>
          <w:rFonts w:hint="eastAsia"/>
        </w:rPr>
        <w:t xml:space="preserve">　　　</w:t>
      </w:r>
      <w:r w:rsidR="0029184F" w:rsidRPr="00A57B29">
        <w:rPr>
          <w:rFonts w:hint="eastAsia"/>
        </w:rPr>
        <w:t>土地開発公社貸付金の減</w:t>
      </w:r>
      <w:r w:rsidR="00C46DFF" w:rsidRPr="00A57B29">
        <w:rPr>
          <w:rFonts w:hint="eastAsia"/>
        </w:rPr>
        <w:t xml:space="preserve">　　　　</w:t>
      </w:r>
      <w:r w:rsidR="00B641EA" w:rsidRPr="00A57B29">
        <w:rPr>
          <w:rFonts w:hint="eastAsia"/>
        </w:rPr>
        <w:t xml:space="preserve">　　</w:t>
      </w:r>
      <w:r w:rsidR="00C46DFF" w:rsidRPr="00A57B29">
        <w:rPr>
          <w:rFonts w:hint="eastAsia"/>
        </w:rPr>
        <w:t xml:space="preserve">　</w:t>
      </w:r>
      <w:r w:rsidR="0029184F" w:rsidRPr="00A57B29">
        <w:rPr>
          <w:rFonts w:hint="eastAsia"/>
        </w:rPr>
        <w:t>（▲</w:t>
      </w:r>
      <w:r w:rsidR="00C46DFF" w:rsidRPr="00A57B29">
        <w:rPr>
          <w:rFonts w:hint="eastAsia"/>
        </w:rPr>
        <w:t xml:space="preserve"> </w:t>
      </w:r>
      <w:r w:rsidR="00A57B29" w:rsidRPr="00A57B29">
        <w:rPr>
          <w:rFonts w:hint="eastAsia"/>
        </w:rPr>
        <w:t>54,000</w:t>
      </w:r>
      <w:r w:rsidR="00835700" w:rsidRPr="00A57B29">
        <w:rPr>
          <w:rFonts w:hint="eastAsia"/>
        </w:rPr>
        <w:t>千円</w:t>
      </w:r>
      <w:r w:rsidR="0029184F" w:rsidRPr="00A57B29">
        <w:rPr>
          <w:rFonts w:hint="eastAsia"/>
        </w:rPr>
        <w:t>）</w:t>
      </w:r>
    </w:p>
    <w:p w:rsidR="007F3F78" w:rsidRPr="006A5BFE" w:rsidRDefault="007F3F78">
      <w:pPr>
        <w:widowControl/>
        <w:jc w:val="left"/>
        <w:rPr>
          <w:rFonts w:ascii="ＭＳ ゴシック" w:eastAsia="ＭＳ ゴシック" w:hAnsi="ＭＳ ゴシック"/>
          <w:highlight w:val="lightGray"/>
        </w:rPr>
      </w:pPr>
    </w:p>
    <w:p w:rsidR="00DA6FEE" w:rsidRPr="00F05943" w:rsidRDefault="00DA6FEE" w:rsidP="00DA6FEE">
      <w:pPr>
        <w:rPr>
          <w:rFonts w:ascii="ＭＳ ゴシック" w:eastAsia="ＭＳ ゴシック" w:hAnsi="ＭＳ ゴシック"/>
          <w:lang w:eastAsia="zh-TW"/>
        </w:rPr>
      </w:pPr>
      <w:r w:rsidRPr="00F05943">
        <w:rPr>
          <w:rFonts w:ascii="ＭＳ ゴシック" w:eastAsia="ＭＳ ゴシック" w:hAnsi="ＭＳ ゴシック" w:hint="eastAsia"/>
          <w:lang w:eastAsia="zh-TW"/>
        </w:rPr>
        <w:t xml:space="preserve">　</w:t>
      </w:r>
      <w:r w:rsidR="0029184F" w:rsidRPr="00F05943">
        <w:rPr>
          <w:rFonts w:ascii="ＭＳ ゴシック" w:eastAsia="ＭＳ ゴシック" w:hAnsi="ＭＳ ゴシック" w:hint="eastAsia"/>
          <w:lang w:eastAsia="zh-TW"/>
        </w:rPr>
        <w:t>1</w:t>
      </w:r>
      <w:r w:rsidR="008C2CC5" w:rsidRPr="00F05943">
        <w:rPr>
          <w:rFonts w:ascii="ＭＳ ゴシック" w:eastAsia="ＭＳ ゴシック" w:hAnsi="ＭＳ ゴシック" w:hint="eastAsia"/>
          <w:lang w:eastAsia="zh-TW"/>
        </w:rPr>
        <w:t>4</w:t>
      </w:r>
      <w:r w:rsidRPr="00F05943">
        <w:rPr>
          <w:rFonts w:ascii="ＭＳ ゴシック" w:eastAsia="ＭＳ ゴシック" w:hAnsi="ＭＳ ゴシック" w:hint="eastAsia"/>
          <w:lang w:eastAsia="zh-TW"/>
        </w:rPr>
        <w:t xml:space="preserve">）職員給与費　（ </w:t>
      </w:r>
      <w:r w:rsidR="00F05943">
        <w:rPr>
          <w:rFonts w:ascii="ＭＳ ゴシック" w:eastAsia="ＭＳ ゴシック" w:hAnsi="ＭＳ ゴシック" w:hint="eastAsia"/>
          <w:lang w:eastAsia="zh-TW"/>
        </w:rPr>
        <w:t>785</w:t>
      </w:r>
      <w:r w:rsidRPr="00F05943">
        <w:rPr>
          <w:rFonts w:ascii="ＭＳ ゴシック" w:eastAsia="ＭＳ ゴシック" w:hAnsi="ＭＳ ゴシック" w:hint="eastAsia"/>
          <w:lang w:eastAsia="zh-TW"/>
        </w:rPr>
        <w:t>千円、</w:t>
      </w:r>
      <w:r w:rsidR="005E66DD" w:rsidRPr="00F05943">
        <w:rPr>
          <w:rFonts w:ascii="ＭＳ ゴシック" w:eastAsia="ＭＳ ゴシック" w:hAnsi="ＭＳ ゴシック" w:hint="eastAsia"/>
          <w:lang w:eastAsia="zh-TW"/>
        </w:rPr>
        <w:t xml:space="preserve"> </w:t>
      </w:r>
      <w:r w:rsidR="00F05943">
        <w:rPr>
          <w:rFonts w:ascii="ＭＳ ゴシック" w:eastAsia="ＭＳ ゴシック" w:hAnsi="ＭＳ ゴシック" w:hint="eastAsia"/>
          <w:lang w:eastAsia="zh-TW"/>
        </w:rPr>
        <w:t>0</w:t>
      </w:r>
      <w:r w:rsidR="005E66DD" w:rsidRPr="00F05943">
        <w:rPr>
          <w:rFonts w:ascii="ＭＳ ゴシック" w:eastAsia="ＭＳ ゴシック" w:hAnsi="ＭＳ ゴシック" w:hint="eastAsia"/>
          <w:lang w:eastAsia="zh-TW"/>
        </w:rPr>
        <w:t>.1</w:t>
      </w:r>
      <w:r w:rsidRPr="00F05943">
        <w:rPr>
          <w:rFonts w:ascii="ＭＳ ゴシック" w:eastAsia="ＭＳ ゴシック" w:hAnsi="ＭＳ ゴシック" w:hint="eastAsia"/>
          <w:lang w:eastAsia="zh-TW"/>
        </w:rPr>
        <w:t>％）</w:t>
      </w:r>
    </w:p>
    <w:p w:rsidR="007F015A" w:rsidRPr="003C1D52" w:rsidRDefault="007F015A" w:rsidP="007F015A">
      <w:pPr>
        <w:rPr>
          <w:rFonts w:asciiTheme="minorEastAsia" w:hAnsiTheme="minorEastAsia"/>
        </w:rPr>
      </w:pPr>
      <w:r w:rsidRPr="003C1D52">
        <w:rPr>
          <w:rFonts w:asciiTheme="minorEastAsia" w:hAnsiTheme="minorEastAsia" w:hint="eastAsia"/>
          <w:lang w:eastAsia="zh-TW"/>
        </w:rPr>
        <w:t xml:space="preserve">　　　</w:t>
      </w:r>
      <w:r w:rsidRPr="003C1D52">
        <w:rPr>
          <w:rFonts w:asciiTheme="minorEastAsia" w:hAnsiTheme="minorEastAsia" w:hint="eastAsia"/>
        </w:rPr>
        <w:t>職員数の</w:t>
      </w:r>
      <w:r w:rsidR="00E00999" w:rsidRPr="003C1D52">
        <w:rPr>
          <w:rFonts w:asciiTheme="minorEastAsia" w:hAnsiTheme="minorEastAsia" w:hint="eastAsia"/>
        </w:rPr>
        <w:t>減</w:t>
      </w:r>
      <w:r w:rsidRPr="003C1D52">
        <w:rPr>
          <w:rFonts w:asciiTheme="minorEastAsia" w:hAnsiTheme="minorEastAsia" w:hint="eastAsia"/>
        </w:rPr>
        <w:t xml:space="preserve">（新陳代謝等を含む）　　</w:t>
      </w:r>
      <w:r w:rsidR="00C671AA" w:rsidRPr="003C1D52">
        <w:rPr>
          <w:rFonts w:asciiTheme="minorEastAsia" w:hAnsiTheme="minorEastAsia" w:hint="eastAsia"/>
        </w:rPr>
        <w:t xml:space="preserve">  </w:t>
      </w:r>
      <w:r w:rsidRPr="003C1D52">
        <w:rPr>
          <w:rFonts w:asciiTheme="minorEastAsia" w:hAnsiTheme="minorEastAsia" w:hint="eastAsia"/>
        </w:rPr>
        <w:t>（</w:t>
      </w:r>
      <w:r w:rsidR="001F2AAD" w:rsidRPr="003C1D52">
        <w:rPr>
          <w:rFonts w:asciiTheme="minorEastAsia" w:hAnsiTheme="minorEastAsia" w:hint="eastAsia"/>
        </w:rPr>
        <w:t>▲</w:t>
      </w:r>
      <w:r w:rsidR="008B08FE" w:rsidRPr="003C1D52">
        <w:rPr>
          <w:rFonts w:asciiTheme="minorEastAsia" w:hAnsiTheme="minorEastAsia" w:hint="eastAsia"/>
        </w:rPr>
        <w:t xml:space="preserve"> </w:t>
      </w:r>
      <w:r w:rsidR="007F3F78">
        <w:rPr>
          <w:rFonts w:asciiTheme="minorEastAsia" w:hAnsiTheme="minorEastAsia" w:hint="eastAsia"/>
        </w:rPr>
        <w:t>51,511</w:t>
      </w:r>
      <w:r w:rsidRPr="003C1D52">
        <w:rPr>
          <w:rFonts w:asciiTheme="minorEastAsia" w:hAnsiTheme="minorEastAsia" w:hint="eastAsia"/>
        </w:rPr>
        <w:t>千円）</w:t>
      </w:r>
    </w:p>
    <w:p w:rsidR="004B479B" w:rsidRPr="004D7E40" w:rsidRDefault="004B479B" w:rsidP="004B479B">
      <w:pPr>
        <w:rPr>
          <w:rFonts w:asciiTheme="minorEastAsia" w:hAnsiTheme="minorEastAsia"/>
        </w:rPr>
      </w:pPr>
      <w:r w:rsidRPr="004D7E40">
        <w:rPr>
          <w:rFonts w:asciiTheme="minorEastAsia" w:hAnsiTheme="minorEastAsia" w:hint="eastAsia"/>
        </w:rPr>
        <w:t xml:space="preserve">　　　　　・185人 ⇒ 178人　[▲ 7人]</w:t>
      </w:r>
    </w:p>
    <w:p w:rsidR="007F015A" w:rsidRPr="00AF03CF" w:rsidRDefault="00AF4CD5" w:rsidP="007F015A">
      <w:pPr>
        <w:rPr>
          <w:rFonts w:asciiTheme="minorEastAsia" w:hAnsiTheme="minorEastAsia"/>
        </w:rPr>
      </w:pPr>
      <w:r>
        <w:rPr>
          <w:rFonts w:asciiTheme="minorEastAsia" w:hAnsiTheme="minorEastAsia" w:hint="eastAsia"/>
        </w:rPr>
        <w:t xml:space="preserve">　　　退職手当の増</w:t>
      </w:r>
      <w:r w:rsidR="007F015A" w:rsidRPr="00AF03CF">
        <w:rPr>
          <w:rFonts w:asciiTheme="minorEastAsia" w:hAnsiTheme="minorEastAsia" w:hint="eastAsia"/>
        </w:rPr>
        <w:t xml:space="preserve">　　　　　　　　　　</w:t>
      </w:r>
      <w:r w:rsidR="00C671AA" w:rsidRPr="00AF03CF">
        <w:rPr>
          <w:rFonts w:asciiTheme="minorEastAsia" w:hAnsiTheme="minorEastAsia" w:hint="eastAsia"/>
        </w:rPr>
        <w:t xml:space="preserve">  </w:t>
      </w:r>
      <w:r w:rsidR="007F3F78">
        <w:rPr>
          <w:rFonts w:asciiTheme="minorEastAsia" w:hAnsiTheme="minorEastAsia" w:hint="eastAsia"/>
        </w:rPr>
        <w:t xml:space="preserve"> </w:t>
      </w:r>
      <w:r w:rsidR="00C671AA" w:rsidRPr="00AF03CF">
        <w:rPr>
          <w:rFonts w:asciiTheme="minorEastAsia" w:hAnsiTheme="minorEastAsia" w:hint="eastAsia"/>
        </w:rPr>
        <w:t xml:space="preserve"> </w:t>
      </w:r>
      <w:r w:rsidR="007F015A" w:rsidRPr="00AF03CF">
        <w:rPr>
          <w:rFonts w:asciiTheme="minorEastAsia" w:hAnsiTheme="minorEastAsia" w:hint="eastAsia"/>
        </w:rPr>
        <w:t>（</w:t>
      </w:r>
      <w:r w:rsidR="00AF03CF" w:rsidRPr="00AF03CF">
        <w:rPr>
          <w:rFonts w:asciiTheme="minorEastAsia" w:hAnsiTheme="minorEastAsia" w:hint="eastAsia"/>
        </w:rPr>
        <w:t xml:space="preserve">　</w:t>
      </w:r>
      <w:r w:rsidR="008B08FE" w:rsidRPr="00AF03CF">
        <w:rPr>
          <w:rFonts w:asciiTheme="minorEastAsia" w:hAnsiTheme="minorEastAsia" w:hint="eastAsia"/>
        </w:rPr>
        <w:t xml:space="preserve"> </w:t>
      </w:r>
      <w:r w:rsidR="00AF03CF" w:rsidRPr="00AF03CF">
        <w:rPr>
          <w:rFonts w:asciiTheme="minorEastAsia" w:hAnsiTheme="minorEastAsia" w:hint="eastAsia"/>
        </w:rPr>
        <w:t>46,046</w:t>
      </w:r>
      <w:r w:rsidR="007F015A" w:rsidRPr="00AF03CF">
        <w:rPr>
          <w:rFonts w:asciiTheme="minorEastAsia" w:hAnsiTheme="minorEastAsia" w:hint="eastAsia"/>
        </w:rPr>
        <w:t>千円）</w:t>
      </w:r>
    </w:p>
    <w:p w:rsidR="007F015A" w:rsidRPr="00AF03CF" w:rsidRDefault="007F015A" w:rsidP="007F015A">
      <w:pPr>
        <w:rPr>
          <w:rFonts w:asciiTheme="minorEastAsia" w:hAnsiTheme="minorEastAsia"/>
        </w:rPr>
      </w:pPr>
      <w:r w:rsidRPr="00AF03CF">
        <w:rPr>
          <w:rFonts w:asciiTheme="minorEastAsia" w:hAnsiTheme="minorEastAsia" w:hint="eastAsia"/>
        </w:rPr>
        <w:t xml:space="preserve">　　　　</w:t>
      </w:r>
      <w:r w:rsidR="009A524F" w:rsidRPr="00AF03CF">
        <w:rPr>
          <w:rFonts w:asciiTheme="minorEastAsia" w:hAnsiTheme="minorEastAsia" w:hint="eastAsia"/>
        </w:rPr>
        <w:t xml:space="preserve">　</w:t>
      </w:r>
      <w:r w:rsidRPr="00AF03CF">
        <w:rPr>
          <w:rFonts w:asciiTheme="minorEastAsia" w:hAnsiTheme="minorEastAsia" w:hint="eastAsia"/>
        </w:rPr>
        <w:t xml:space="preserve">・一般職　</w:t>
      </w:r>
      <w:r w:rsidR="00AF03CF" w:rsidRPr="00AF03CF">
        <w:rPr>
          <w:rFonts w:asciiTheme="minorEastAsia" w:hAnsiTheme="minorEastAsia" w:hint="eastAsia"/>
        </w:rPr>
        <w:t>7</w:t>
      </w:r>
      <w:r w:rsidRPr="00AF03CF">
        <w:rPr>
          <w:rFonts w:asciiTheme="minorEastAsia" w:hAnsiTheme="minorEastAsia" w:hint="eastAsia"/>
        </w:rPr>
        <w:t>人</w:t>
      </w:r>
      <w:r w:rsidR="00D01698" w:rsidRPr="00AF03CF">
        <w:rPr>
          <w:rFonts w:asciiTheme="minorEastAsia" w:hAnsiTheme="minorEastAsia" w:hint="eastAsia"/>
        </w:rPr>
        <w:t xml:space="preserve"> </w:t>
      </w:r>
      <w:r w:rsidRPr="00AF03CF">
        <w:rPr>
          <w:rFonts w:asciiTheme="minorEastAsia" w:hAnsiTheme="minorEastAsia" w:hint="eastAsia"/>
        </w:rPr>
        <w:t>⇒</w:t>
      </w:r>
      <w:r w:rsidR="00D01698" w:rsidRPr="00AF03CF">
        <w:rPr>
          <w:rFonts w:asciiTheme="minorEastAsia" w:hAnsiTheme="minorEastAsia" w:hint="eastAsia"/>
        </w:rPr>
        <w:t xml:space="preserve"> </w:t>
      </w:r>
      <w:r w:rsidR="00AF03CF" w:rsidRPr="00AF03CF">
        <w:rPr>
          <w:rFonts w:asciiTheme="minorEastAsia" w:hAnsiTheme="minorEastAsia" w:hint="eastAsia"/>
        </w:rPr>
        <w:t>9</w:t>
      </w:r>
      <w:r w:rsidRPr="00AF03CF">
        <w:rPr>
          <w:rFonts w:asciiTheme="minorEastAsia" w:hAnsiTheme="minorEastAsia" w:hint="eastAsia"/>
        </w:rPr>
        <w:t>人</w:t>
      </w:r>
      <w:r w:rsidR="008317D4">
        <w:rPr>
          <w:rFonts w:asciiTheme="minorEastAsia" w:hAnsiTheme="minorEastAsia" w:hint="eastAsia"/>
        </w:rPr>
        <w:t xml:space="preserve">　　</w:t>
      </w:r>
      <w:r w:rsidRPr="00AF03CF">
        <w:rPr>
          <w:rFonts w:asciiTheme="minorEastAsia" w:hAnsiTheme="minorEastAsia" w:hint="eastAsia"/>
        </w:rPr>
        <w:t xml:space="preserve">　</w:t>
      </w:r>
      <w:r w:rsidR="00954780" w:rsidRPr="00AF03CF">
        <w:rPr>
          <w:rFonts w:asciiTheme="minorEastAsia" w:hAnsiTheme="minorEastAsia" w:hint="eastAsia"/>
        </w:rPr>
        <w:t xml:space="preserve">　</w:t>
      </w:r>
      <w:r w:rsidRPr="00AF03CF">
        <w:rPr>
          <w:rFonts w:asciiTheme="minorEastAsia" w:hAnsiTheme="minorEastAsia" w:hint="eastAsia"/>
        </w:rPr>
        <w:t>[</w:t>
      </w:r>
      <w:r w:rsidR="00AF03CF" w:rsidRPr="00AF03CF">
        <w:rPr>
          <w:rFonts w:asciiTheme="minorEastAsia" w:hAnsiTheme="minorEastAsia" w:hint="eastAsia"/>
        </w:rPr>
        <w:t xml:space="preserve">　</w:t>
      </w:r>
      <w:r w:rsidR="008B08FE" w:rsidRPr="00AF03CF">
        <w:rPr>
          <w:rFonts w:asciiTheme="minorEastAsia" w:hAnsiTheme="minorEastAsia" w:hint="eastAsia"/>
        </w:rPr>
        <w:t xml:space="preserve"> </w:t>
      </w:r>
      <w:r w:rsidR="00AF03CF" w:rsidRPr="00AF03CF">
        <w:rPr>
          <w:rFonts w:asciiTheme="minorEastAsia" w:hAnsiTheme="minorEastAsia" w:hint="eastAsia"/>
        </w:rPr>
        <w:t>46,046</w:t>
      </w:r>
      <w:r w:rsidRPr="00AF03CF">
        <w:rPr>
          <w:rFonts w:asciiTheme="minorEastAsia" w:hAnsiTheme="minorEastAsia" w:hint="eastAsia"/>
        </w:rPr>
        <w:t>千円]</w:t>
      </w:r>
    </w:p>
    <w:p w:rsidR="007F015A" w:rsidRPr="00AF03CF" w:rsidRDefault="007F015A" w:rsidP="007F015A">
      <w:pPr>
        <w:rPr>
          <w:rFonts w:asciiTheme="minorEastAsia" w:hAnsiTheme="minorEastAsia"/>
        </w:rPr>
      </w:pPr>
      <w:r w:rsidRPr="00AF03CF">
        <w:rPr>
          <w:rFonts w:asciiTheme="minorEastAsia" w:hAnsiTheme="minorEastAsia" w:hint="eastAsia"/>
        </w:rPr>
        <w:t xml:space="preserve">　　　　</w:t>
      </w:r>
      <w:r w:rsidR="009A524F" w:rsidRPr="00AF03CF">
        <w:rPr>
          <w:rFonts w:asciiTheme="minorEastAsia" w:hAnsiTheme="minorEastAsia" w:hint="eastAsia"/>
        </w:rPr>
        <w:t xml:space="preserve">　</w:t>
      </w:r>
      <w:r w:rsidR="00FE488F" w:rsidRPr="00AF03CF">
        <w:rPr>
          <w:rFonts w:asciiTheme="minorEastAsia" w:hAnsiTheme="minorEastAsia" w:hint="eastAsia"/>
        </w:rPr>
        <w:t>・市</w:t>
      </w:r>
      <w:r w:rsidRPr="00AF03CF">
        <w:rPr>
          <w:rFonts w:asciiTheme="minorEastAsia" w:hAnsiTheme="minorEastAsia" w:hint="eastAsia"/>
        </w:rPr>
        <w:t xml:space="preserve">長　　　　　</w:t>
      </w:r>
      <w:r w:rsidR="00D01698" w:rsidRPr="00AF03CF">
        <w:rPr>
          <w:rFonts w:asciiTheme="minorEastAsia" w:hAnsiTheme="minorEastAsia" w:hint="eastAsia"/>
        </w:rPr>
        <w:t xml:space="preserve">  </w:t>
      </w:r>
      <w:r w:rsidRPr="00AF03CF">
        <w:rPr>
          <w:rFonts w:asciiTheme="minorEastAsia" w:hAnsiTheme="minorEastAsia" w:hint="eastAsia"/>
        </w:rPr>
        <w:t xml:space="preserve">　</w:t>
      </w:r>
      <w:r w:rsidR="00954780" w:rsidRPr="00AF03CF">
        <w:rPr>
          <w:rFonts w:asciiTheme="minorEastAsia" w:hAnsiTheme="minorEastAsia" w:hint="eastAsia"/>
        </w:rPr>
        <w:t xml:space="preserve">　</w:t>
      </w:r>
      <w:r w:rsidR="008317D4">
        <w:rPr>
          <w:rFonts w:asciiTheme="minorEastAsia" w:hAnsiTheme="minorEastAsia" w:hint="eastAsia"/>
        </w:rPr>
        <w:t xml:space="preserve">　　</w:t>
      </w:r>
      <w:r w:rsidR="007F3F78">
        <w:rPr>
          <w:rFonts w:asciiTheme="minorEastAsia" w:hAnsiTheme="minorEastAsia" w:hint="eastAsia"/>
        </w:rPr>
        <w:t xml:space="preserve"> </w:t>
      </w:r>
      <w:r w:rsidR="00FE488F" w:rsidRPr="00AF03CF">
        <w:rPr>
          <w:rFonts w:asciiTheme="minorEastAsia" w:hAnsiTheme="minorEastAsia" w:hint="eastAsia"/>
        </w:rPr>
        <w:t xml:space="preserve">　</w:t>
      </w:r>
      <w:r w:rsidRPr="00AF03CF">
        <w:rPr>
          <w:rFonts w:asciiTheme="minorEastAsia" w:hAnsiTheme="minorEastAsia" w:hint="eastAsia"/>
        </w:rPr>
        <w:t>[</w:t>
      </w:r>
      <w:r w:rsidR="00AF03CF" w:rsidRPr="00AF03CF">
        <w:rPr>
          <w:rFonts w:asciiTheme="minorEastAsia" w:hAnsiTheme="minorEastAsia" w:hint="eastAsia"/>
        </w:rPr>
        <w:t xml:space="preserve">　</w:t>
      </w:r>
      <w:r w:rsidR="007C2BBF" w:rsidRPr="00AF03CF">
        <w:rPr>
          <w:rFonts w:asciiTheme="minorEastAsia" w:hAnsiTheme="minorEastAsia" w:hint="eastAsia"/>
        </w:rPr>
        <w:t xml:space="preserve"> </w:t>
      </w:r>
      <w:r w:rsidR="00AF03CF" w:rsidRPr="00AF03CF">
        <w:rPr>
          <w:rFonts w:asciiTheme="minorEastAsia" w:hAnsiTheme="minorEastAsia" w:hint="eastAsia"/>
        </w:rPr>
        <w:t xml:space="preserve">　　 </w:t>
      </w:r>
      <w:r w:rsidR="007C2BBF" w:rsidRPr="00AF03CF">
        <w:rPr>
          <w:rFonts w:asciiTheme="minorEastAsia" w:hAnsiTheme="minorEastAsia" w:hint="eastAsia"/>
        </w:rPr>
        <w:t>0</w:t>
      </w:r>
      <w:r w:rsidRPr="00AF03CF">
        <w:rPr>
          <w:rFonts w:asciiTheme="minorEastAsia" w:hAnsiTheme="minorEastAsia" w:hint="eastAsia"/>
        </w:rPr>
        <w:t>千円]</w:t>
      </w:r>
    </w:p>
    <w:p w:rsidR="00FE488F" w:rsidRPr="00AF03CF" w:rsidRDefault="00FE488F" w:rsidP="007F015A">
      <w:pPr>
        <w:rPr>
          <w:rFonts w:asciiTheme="minorEastAsia" w:hAnsiTheme="minorEastAsia"/>
        </w:rPr>
      </w:pPr>
      <w:r w:rsidRPr="00AF03CF">
        <w:rPr>
          <w:rFonts w:asciiTheme="minorEastAsia" w:hAnsiTheme="minorEastAsia" w:hint="eastAsia"/>
        </w:rPr>
        <w:t xml:space="preserve">　　　　　・教育長　　　　　　　</w:t>
      </w:r>
      <w:r w:rsidR="008317D4">
        <w:rPr>
          <w:rFonts w:asciiTheme="minorEastAsia" w:hAnsiTheme="minorEastAsia" w:hint="eastAsia"/>
        </w:rPr>
        <w:t xml:space="preserve">　　</w:t>
      </w:r>
      <w:r w:rsidR="007F3F78">
        <w:rPr>
          <w:rFonts w:asciiTheme="minorEastAsia" w:hAnsiTheme="minorEastAsia" w:hint="eastAsia"/>
        </w:rPr>
        <w:t xml:space="preserve"> </w:t>
      </w:r>
      <w:r w:rsidRPr="00AF03CF">
        <w:rPr>
          <w:rFonts w:asciiTheme="minorEastAsia" w:hAnsiTheme="minorEastAsia" w:hint="eastAsia"/>
        </w:rPr>
        <w:t xml:space="preserve">　[　　</w:t>
      </w:r>
      <w:r w:rsidR="00AF03CF" w:rsidRPr="00AF03CF">
        <w:rPr>
          <w:rFonts w:asciiTheme="minorEastAsia" w:hAnsiTheme="minorEastAsia" w:hint="eastAsia"/>
        </w:rPr>
        <w:t xml:space="preserve">    0</w:t>
      </w:r>
      <w:r w:rsidRPr="00AF03CF">
        <w:rPr>
          <w:rFonts w:asciiTheme="minorEastAsia" w:hAnsiTheme="minorEastAsia" w:hint="eastAsia"/>
        </w:rPr>
        <w:t>千円]</w:t>
      </w:r>
    </w:p>
    <w:p w:rsidR="007F015A" w:rsidRPr="0082675D" w:rsidRDefault="007F015A" w:rsidP="007F015A">
      <w:pPr>
        <w:rPr>
          <w:rFonts w:asciiTheme="minorEastAsia" w:hAnsiTheme="minorEastAsia"/>
        </w:rPr>
      </w:pPr>
      <w:r w:rsidRPr="0082675D">
        <w:rPr>
          <w:rFonts w:asciiTheme="minorEastAsia" w:hAnsiTheme="minorEastAsia" w:hint="eastAsia"/>
        </w:rPr>
        <w:t xml:space="preserve">　　　嘱託職員報酬等の</w:t>
      </w:r>
      <w:r w:rsidR="001A21F2" w:rsidRPr="0082675D">
        <w:rPr>
          <w:rFonts w:asciiTheme="minorEastAsia" w:hAnsiTheme="minorEastAsia" w:hint="eastAsia"/>
        </w:rPr>
        <w:t>減</w:t>
      </w:r>
      <w:r w:rsidRPr="0082675D">
        <w:rPr>
          <w:rFonts w:asciiTheme="minorEastAsia" w:hAnsiTheme="minorEastAsia" w:hint="eastAsia"/>
        </w:rPr>
        <w:t xml:space="preserve">　　　　　　　</w:t>
      </w:r>
      <w:r w:rsidR="007F3F78">
        <w:rPr>
          <w:rFonts w:asciiTheme="minorEastAsia" w:hAnsiTheme="minorEastAsia" w:hint="eastAsia"/>
        </w:rPr>
        <w:t xml:space="preserve"> </w:t>
      </w:r>
      <w:r w:rsidR="00C671AA" w:rsidRPr="0082675D">
        <w:rPr>
          <w:rFonts w:asciiTheme="minorEastAsia" w:hAnsiTheme="minorEastAsia" w:hint="eastAsia"/>
        </w:rPr>
        <w:t xml:space="preserve"> </w:t>
      </w:r>
      <w:r w:rsidRPr="0082675D">
        <w:rPr>
          <w:rFonts w:asciiTheme="minorEastAsia" w:hAnsiTheme="minorEastAsia" w:hint="eastAsia"/>
        </w:rPr>
        <w:t xml:space="preserve">　（</w:t>
      </w:r>
      <w:r w:rsidR="001A21F2" w:rsidRPr="0082675D">
        <w:rPr>
          <w:rFonts w:asciiTheme="minorEastAsia" w:hAnsiTheme="minorEastAsia" w:hint="eastAsia"/>
        </w:rPr>
        <w:t>▲ 10,070</w:t>
      </w:r>
      <w:r w:rsidRPr="0082675D">
        <w:rPr>
          <w:rFonts w:asciiTheme="minorEastAsia" w:hAnsiTheme="minorEastAsia" w:hint="eastAsia"/>
        </w:rPr>
        <w:t>千円）</w:t>
      </w:r>
    </w:p>
    <w:p w:rsidR="007F015A" w:rsidRPr="0082675D" w:rsidRDefault="007F015A" w:rsidP="007F015A">
      <w:pPr>
        <w:rPr>
          <w:rFonts w:asciiTheme="minorEastAsia" w:hAnsiTheme="minorEastAsia"/>
        </w:rPr>
      </w:pPr>
      <w:r w:rsidRPr="0082675D">
        <w:rPr>
          <w:rFonts w:asciiTheme="minorEastAsia" w:hAnsiTheme="minorEastAsia" w:hint="eastAsia"/>
        </w:rPr>
        <w:t xml:space="preserve">　　　臨時職員賃金等の増　　　　　　</w:t>
      </w:r>
      <w:r w:rsidR="00C671AA" w:rsidRPr="0082675D">
        <w:rPr>
          <w:rFonts w:asciiTheme="minorEastAsia" w:hAnsiTheme="minorEastAsia" w:hint="eastAsia"/>
        </w:rPr>
        <w:t xml:space="preserve">   </w:t>
      </w:r>
      <w:r w:rsidRPr="0082675D">
        <w:rPr>
          <w:rFonts w:asciiTheme="minorEastAsia" w:hAnsiTheme="minorEastAsia" w:hint="eastAsia"/>
        </w:rPr>
        <w:t xml:space="preserve">　</w:t>
      </w:r>
      <w:r w:rsidR="007F3F78">
        <w:rPr>
          <w:rFonts w:asciiTheme="minorEastAsia" w:hAnsiTheme="minorEastAsia" w:hint="eastAsia"/>
        </w:rPr>
        <w:t xml:space="preserve"> </w:t>
      </w:r>
      <w:r w:rsidRPr="0082675D">
        <w:rPr>
          <w:rFonts w:asciiTheme="minorEastAsia" w:hAnsiTheme="minorEastAsia" w:hint="eastAsia"/>
        </w:rPr>
        <w:t xml:space="preserve">（　</w:t>
      </w:r>
      <w:r w:rsidR="00C576B9" w:rsidRPr="0082675D">
        <w:rPr>
          <w:rFonts w:asciiTheme="minorEastAsia" w:hAnsiTheme="minorEastAsia" w:hint="eastAsia"/>
        </w:rPr>
        <w:t xml:space="preserve"> </w:t>
      </w:r>
      <w:r w:rsidR="001A21F2" w:rsidRPr="0082675D">
        <w:rPr>
          <w:rFonts w:asciiTheme="minorEastAsia" w:hAnsiTheme="minorEastAsia" w:hint="eastAsia"/>
        </w:rPr>
        <w:t>12,844</w:t>
      </w:r>
      <w:r w:rsidRPr="0082675D">
        <w:rPr>
          <w:rFonts w:asciiTheme="minorEastAsia" w:hAnsiTheme="minorEastAsia" w:hint="eastAsia"/>
        </w:rPr>
        <w:t>千円）</w:t>
      </w:r>
    </w:p>
    <w:p w:rsidR="00AF03CF" w:rsidRDefault="007F015A" w:rsidP="00DA6FEE">
      <w:pPr>
        <w:rPr>
          <w:rFonts w:asciiTheme="minorEastAsia" w:hAnsiTheme="minorEastAsia"/>
        </w:rPr>
      </w:pPr>
      <w:r w:rsidRPr="0082675D">
        <w:rPr>
          <w:rFonts w:asciiTheme="minorEastAsia" w:hAnsiTheme="minorEastAsia" w:hint="eastAsia"/>
        </w:rPr>
        <w:t xml:space="preserve">　　　北海道職員人件費負担金の</w:t>
      </w:r>
      <w:r w:rsidR="001A21F2" w:rsidRPr="0082675D">
        <w:rPr>
          <w:rFonts w:asciiTheme="minorEastAsia" w:hAnsiTheme="minorEastAsia" w:hint="eastAsia"/>
        </w:rPr>
        <w:t>減</w:t>
      </w:r>
      <w:r w:rsidRPr="0082675D">
        <w:rPr>
          <w:rFonts w:asciiTheme="minorEastAsia" w:hAnsiTheme="minorEastAsia" w:hint="eastAsia"/>
        </w:rPr>
        <w:t xml:space="preserve">　　　　</w:t>
      </w:r>
      <w:r w:rsidR="00C671AA" w:rsidRPr="0082675D">
        <w:rPr>
          <w:rFonts w:asciiTheme="minorEastAsia" w:hAnsiTheme="minorEastAsia" w:hint="eastAsia"/>
        </w:rPr>
        <w:t xml:space="preserve">  </w:t>
      </w:r>
      <w:r w:rsidRPr="0082675D">
        <w:rPr>
          <w:rFonts w:asciiTheme="minorEastAsia" w:hAnsiTheme="minorEastAsia" w:hint="eastAsia"/>
        </w:rPr>
        <w:t>（</w:t>
      </w:r>
      <w:r w:rsidR="001A21F2" w:rsidRPr="0082675D">
        <w:rPr>
          <w:rFonts w:asciiTheme="minorEastAsia" w:hAnsiTheme="minorEastAsia" w:hint="eastAsia"/>
        </w:rPr>
        <w:t xml:space="preserve">▲ </w:t>
      </w:r>
      <w:r w:rsidRPr="0082675D">
        <w:rPr>
          <w:rFonts w:asciiTheme="minorEastAsia" w:hAnsiTheme="minorEastAsia" w:hint="eastAsia"/>
        </w:rPr>
        <w:t xml:space="preserve">　</w:t>
      </w:r>
      <w:r w:rsidR="008B08FE" w:rsidRPr="0082675D">
        <w:rPr>
          <w:rFonts w:asciiTheme="minorEastAsia" w:hAnsiTheme="minorEastAsia" w:hint="eastAsia"/>
        </w:rPr>
        <w:t xml:space="preserve"> </w:t>
      </w:r>
      <w:r w:rsidR="0082675D" w:rsidRPr="0082675D">
        <w:rPr>
          <w:rFonts w:asciiTheme="minorEastAsia" w:hAnsiTheme="minorEastAsia" w:hint="eastAsia"/>
        </w:rPr>
        <w:t>919</w:t>
      </w:r>
      <w:r w:rsidRPr="0082675D">
        <w:rPr>
          <w:rFonts w:asciiTheme="minorEastAsia" w:hAnsiTheme="minorEastAsia" w:hint="eastAsia"/>
        </w:rPr>
        <w:t>千円）</w:t>
      </w:r>
    </w:p>
    <w:p w:rsidR="00DB6D51" w:rsidRPr="0082675D" w:rsidRDefault="00AF03CF" w:rsidP="00357CD4">
      <w:pPr>
        <w:rPr>
          <w:rFonts w:ascii="ＭＳ ゴシック" w:eastAsia="ＭＳ ゴシック" w:hAnsi="ＭＳ ゴシック"/>
        </w:rPr>
      </w:pPr>
      <w:r>
        <w:rPr>
          <w:rFonts w:asciiTheme="minorEastAsia" w:hAnsiTheme="minorEastAsia" w:hint="eastAsia"/>
        </w:rPr>
        <w:t xml:space="preserve">　　　水道事業会計職員</w:t>
      </w:r>
      <w:r w:rsidR="003C1D52">
        <w:rPr>
          <w:rFonts w:asciiTheme="minorEastAsia" w:hAnsiTheme="minorEastAsia" w:hint="eastAsia"/>
        </w:rPr>
        <w:t>退職手当</w:t>
      </w:r>
      <w:r w:rsidR="004711EA">
        <w:rPr>
          <w:rFonts w:asciiTheme="minorEastAsia" w:hAnsiTheme="minorEastAsia" w:hint="eastAsia"/>
        </w:rPr>
        <w:t>負担金の増</w:t>
      </w:r>
      <w:r w:rsidR="003C1D52">
        <w:rPr>
          <w:rFonts w:asciiTheme="minorEastAsia" w:hAnsiTheme="minorEastAsia" w:hint="eastAsia"/>
        </w:rPr>
        <w:t xml:space="preserve">　（　　4,395千円）</w:t>
      </w:r>
      <w:r w:rsidR="00DB6D51" w:rsidRPr="0082675D">
        <w:rPr>
          <w:rFonts w:ascii="ＭＳ ゴシック" w:eastAsia="ＭＳ ゴシック" w:hAnsi="ＭＳ ゴシック"/>
        </w:rPr>
        <w:br w:type="page"/>
      </w:r>
    </w:p>
    <w:p w:rsidR="009C1EA5" w:rsidRPr="00F95A99" w:rsidRDefault="00A912A8" w:rsidP="009C1EA5">
      <w:pPr>
        <w:rPr>
          <w:rFonts w:ascii="ＭＳ ゴシック" w:eastAsia="ＭＳ ゴシック" w:hAnsi="ＭＳ ゴシック"/>
        </w:rPr>
      </w:pPr>
      <w:r w:rsidRPr="00F95A99">
        <w:rPr>
          <w:rFonts w:ascii="ＭＳ ゴシック" w:eastAsia="ＭＳ ゴシック" w:hAnsi="ＭＳ ゴシック" w:hint="eastAsia"/>
        </w:rPr>
        <w:lastRenderedPageBreak/>
        <w:t>６</w:t>
      </w:r>
      <w:r w:rsidR="009C1EA5" w:rsidRPr="00F95A99">
        <w:rPr>
          <w:rFonts w:ascii="ＭＳ ゴシック" w:eastAsia="ＭＳ ゴシック" w:hAnsi="ＭＳ ゴシック" w:hint="eastAsia"/>
        </w:rPr>
        <w:t xml:space="preserve">　一般会計主な歳入歳出構成</w:t>
      </w:r>
    </w:p>
    <w:p w:rsidR="009C1EA5" w:rsidRPr="006A5BFE" w:rsidRDefault="009C1EA5" w:rsidP="009C1EA5">
      <w:pPr>
        <w:rPr>
          <w:rFonts w:ascii="ＭＳ ゴシック" w:eastAsia="ＭＳ ゴシック" w:hAnsi="ＭＳ ゴシック"/>
          <w:highlight w:val="lightGray"/>
        </w:rPr>
      </w:pPr>
    </w:p>
    <w:p w:rsidR="009C1EA5" w:rsidRPr="006A5BFE" w:rsidRDefault="009C1EA5" w:rsidP="009C1EA5">
      <w:pPr>
        <w:jc w:val="right"/>
        <w:rPr>
          <w:sz w:val="21"/>
          <w:szCs w:val="21"/>
          <w:highlight w:val="lightGray"/>
        </w:rPr>
      </w:pPr>
      <w:r w:rsidRPr="006A5BFE">
        <w:rPr>
          <w:rFonts w:ascii="ＭＳ ゴシック" w:eastAsia="ＭＳ ゴシック" w:hAnsi="ＭＳ ゴシック"/>
          <w:noProof/>
          <w:highlight w:val="lightGray"/>
        </w:rPr>
        <mc:AlternateContent>
          <mc:Choice Requires="wps">
            <w:drawing>
              <wp:anchor distT="0" distB="0" distL="114300" distR="114300" simplePos="0" relativeHeight="251796480" behindDoc="0" locked="0" layoutInCell="1" allowOverlap="1" wp14:anchorId="21F01BF9" wp14:editId="136DF10F">
                <wp:simplePos x="0" y="0"/>
                <wp:positionH relativeFrom="column">
                  <wp:posOffset>4491659</wp:posOffset>
                </wp:positionH>
                <wp:positionV relativeFrom="paragraph">
                  <wp:posOffset>140335</wp:posOffset>
                </wp:positionV>
                <wp:extent cx="1280160" cy="286219"/>
                <wp:effectExtent l="0" t="0" r="0" b="0"/>
                <wp:wrapNone/>
                <wp:docPr id="326" name="テキスト ボックス 326"/>
                <wp:cNvGraphicFramePr/>
                <a:graphic xmlns:a="http://schemas.openxmlformats.org/drawingml/2006/main">
                  <a:graphicData uri="http://schemas.microsoft.com/office/word/2010/wordprocessingShape">
                    <wps:wsp>
                      <wps:cNvSpPr txBox="1"/>
                      <wps:spPr>
                        <a:xfrm>
                          <a:off x="0" y="0"/>
                          <a:ext cx="1280160" cy="2862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FB1" w:rsidRPr="00D16C54" w:rsidRDefault="001A5FB1" w:rsidP="009C1EA5">
                            <w:pPr>
                              <w:rPr>
                                <w:rFonts w:asciiTheme="majorEastAsia" w:eastAsiaTheme="majorEastAsia" w:hAnsiTheme="majorEastAsia"/>
                              </w:rPr>
                            </w:pPr>
                            <w:r w:rsidRPr="00D16C54">
                              <w:rPr>
                                <w:rFonts w:asciiTheme="majorEastAsia" w:eastAsiaTheme="majorEastAsia" w:hAnsiTheme="majorEastAsia" w:hint="eastAsia"/>
                                <w:sz w:val="21"/>
                                <w:szCs w:val="21"/>
                              </w:rPr>
                              <w:t>（単位：百万円）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6" o:spid="_x0000_s1027" type="#_x0000_t202" style="position:absolute;left:0;text-align:left;margin-left:353.65pt;margin-top:11.05pt;width:100.8pt;height:2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" fillcolor="white [3201]" stroked="f" strokeweight=".5pt">
                <v:textbox>
                  <w:txbxContent>
                    <w:p w:rsidR="008B1AA8" w:rsidRPr="00D16C54" w:rsidRDefault="008B1AA8" w:rsidP="009C1EA5">
                      <w:pPr>
                        <w:rPr>
                          <w:rFonts w:asciiTheme="majorEastAsia" w:eastAsiaTheme="majorEastAsia" w:hAnsiTheme="majorEastAsia"/>
                        </w:rPr>
                      </w:pPr>
                      <w:r w:rsidRPr="00D16C54">
                        <w:rPr>
                          <w:rFonts w:asciiTheme="majorEastAsia" w:eastAsiaTheme="majorEastAsia" w:hAnsiTheme="majorEastAsia" w:hint="eastAsia"/>
                          <w:sz w:val="21"/>
                          <w:szCs w:val="21"/>
                        </w:rPr>
                        <w:t>（単位：百万円）</w:t>
                      </w:r>
                    </w:p>
                  </w:txbxContent>
                </v:textbox>
              </v:shape>
            </w:pict>
          </mc:Fallback>
        </mc:AlternateContent>
      </w:r>
    </w:p>
    <w:p w:rsidR="009C1EA5" w:rsidRPr="006A5BFE" w:rsidRDefault="009C1EA5" w:rsidP="009C1EA5">
      <w:pPr>
        <w:rPr>
          <w:rFonts w:ascii="ＭＳ ゴシック" w:eastAsia="ＭＳ ゴシック" w:hAnsi="ＭＳ ゴシック"/>
          <w:highlight w:val="lightGray"/>
        </w:rPr>
      </w:pPr>
    </w:p>
    <w:p w:rsidR="009C1EA5" w:rsidRPr="006A5BFE" w:rsidRDefault="009C1EA5" w:rsidP="009C1EA5">
      <w:pPr>
        <w:rPr>
          <w:color w:val="FF0000"/>
          <w:highlight w:val="lightGray"/>
        </w:rPr>
      </w:pPr>
      <w:r w:rsidRPr="006A5BFE">
        <w:rPr>
          <w:noProof/>
          <w:color w:val="FF0000"/>
          <w:sz w:val="18"/>
          <w:szCs w:val="18"/>
          <w:highlight w:val="lightGray"/>
        </w:rPr>
        <w:drawing>
          <wp:anchor distT="0" distB="0" distL="114300" distR="114300" simplePos="0" relativeHeight="251771904" behindDoc="0" locked="0" layoutInCell="1" allowOverlap="1" wp14:anchorId="7BC57881" wp14:editId="61ACE592">
            <wp:simplePos x="0" y="0"/>
            <wp:positionH relativeFrom="column">
              <wp:posOffset>2788285</wp:posOffset>
            </wp:positionH>
            <wp:positionV relativeFrom="paragraph">
              <wp:posOffset>0</wp:posOffset>
            </wp:positionV>
            <wp:extent cx="2870835" cy="8289925"/>
            <wp:effectExtent l="0" t="0" r="24765" b="15875"/>
            <wp:wrapNone/>
            <wp:docPr id="327"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6A5BFE">
        <w:rPr>
          <w:noProof/>
          <w:color w:val="FF0000"/>
          <w:highlight w:val="lightGray"/>
        </w:rPr>
        <w:drawing>
          <wp:anchor distT="0" distB="0" distL="114300" distR="114300" simplePos="0" relativeHeight="251770880" behindDoc="0" locked="0" layoutInCell="1" allowOverlap="1" wp14:anchorId="40F003DB" wp14:editId="52D0BF06">
            <wp:simplePos x="0" y="0"/>
            <wp:positionH relativeFrom="column">
              <wp:posOffset>-270510</wp:posOffset>
            </wp:positionH>
            <wp:positionV relativeFrom="paragraph">
              <wp:posOffset>-1905</wp:posOffset>
            </wp:positionV>
            <wp:extent cx="2869565" cy="8289925"/>
            <wp:effectExtent l="0" t="0" r="26035" b="15875"/>
            <wp:wrapNone/>
            <wp:docPr id="328"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rsidR="009C1EA5" w:rsidRPr="006A5BFE" w:rsidRDefault="009C1EA5" w:rsidP="009C1EA5">
      <w:pPr>
        <w:rPr>
          <w:color w:val="FF0000"/>
          <w:highlight w:val="lightGray"/>
        </w:rPr>
      </w:pPr>
    </w:p>
    <w:p w:rsidR="009C1EA5" w:rsidRPr="006A5BFE" w:rsidRDefault="009C1EA5" w:rsidP="009C1EA5">
      <w:pPr>
        <w:rPr>
          <w:color w:val="FF0000"/>
          <w:highlight w:val="lightGray"/>
        </w:rPr>
      </w:pPr>
      <w:r w:rsidRPr="006A5BFE">
        <w:rPr>
          <w:noProof/>
          <w:color w:val="FF0000"/>
          <w:highlight w:val="lightGray"/>
        </w:rPr>
        <mc:AlternateContent>
          <mc:Choice Requires="wpg">
            <w:drawing>
              <wp:anchor distT="0" distB="0" distL="114300" distR="114300" simplePos="0" relativeHeight="251772928" behindDoc="0" locked="0" layoutInCell="1" allowOverlap="1" wp14:anchorId="2D3D3A8C" wp14:editId="20FBDFE2">
                <wp:simplePos x="0" y="0"/>
                <wp:positionH relativeFrom="column">
                  <wp:posOffset>1205230</wp:posOffset>
                </wp:positionH>
                <wp:positionV relativeFrom="paragraph">
                  <wp:posOffset>100965</wp:posOffset>
                </wp:positionV>
                <wp:extent cx="2957885" cy="7572375"/>
                <wp:effectExtent l="38100" t="0" r="52070" b="66675"/>
                <wp:wrapNone/>
                <wp:docPr id="301" name="グループ化 301"/>
                <wp:cNvGraphicFramePr/>
                <a:graphic xmlns:a="http://schemas.openxmlformats.org/drawingml/2006/main">
                  <a:graphicData uri="http://schemas.microsoft.com/office/word/2010/wordprocessingGroup">
                    <wpg:wgp>
                      <wpg:cNvGrpSpPr/>
                      <wpg:grpSpPr>
                        <a:xfrm>
                          <a:off x="0" y="0"/>
                          <a:ext cx="2957885" cy="7572375"/>
                          <a:chOff x="0" y="72818"/>
                          <a:chExt cx="2190750" cy="7346613"/>
                        </a:xfrm>
                      </wpg:grpSpPr>
                      <wps:wsp>
                        <wps:cNvPr id="302" name="AutoShape 60"/>
                        <wps:cNvSpPr>
                          <a:spLocks noChangeArrowheads="1"/>
                        </wps:cNvSpPr>
                        <wps:spPr bwMode="auto">
                          <a:xfrm>
                            <a:off x="0" y="261257"/>
                            <a:ext cx="2190750" cy="7158174"/>
                          </a:xfrm>
                          <a:prstGeom prst="roundRect">
                            <a:avLst>
                              <a:gd name="adj" fmla="val 4336"/>
                            </a:avLst>
                          </a:prstGeom>
                          <a:noFill/>
                          <a:ln w="88900" cmpd="sng">
                            <a:solidFill>
                              <a:srgbClr val="00B0F0">
                                <a:alpha val="42000"/>
                              </a:srgbClr>
                            </a:solidFill>
                            <a:round/>
                            <a:headEnd/>
                            <a:tailEnd/>
                          </a:ln>
                          <a:extLst/>
                        </wps:spPr>
                        <wps:bodyPr rot="0" vert="horz" wrap="square" lIns="74295" tIns="8890" rIns="74295" bIns="8890" anchor="t" anchorCtr="0" upright="1">
                          <a:noAutofit/>
                        </wps:bodyPr>
                      </wps:wsp>
                      <wps:wsp>
                        <wps:cNvPr id="303" name="AutoShape 61"/>
                        <wps:cNvSpPr>
                          <a:spLocks noChangeArrowheads="1"/>
                        </wps:cNvSpPr>
                        <wps:spPr bwMode="auto">
                          <a:xfrm>
                            <a:off x="731967" y="72818"/>
                            <a:ext cx="682170" cy="364098"/>
                          </a:xfrm>
                          <a:prstGeom prst="roundRect">
                            <a:avLst>
                              <a:gd name="adj" fmla="val 22661"/>
                            </a:avLst>
                          </a:prstGeom>
                          <a:solidFill>
                            <a:srgbClr val="0000FF"/>
                          </a:solidFill>
                          <a:ln w="6350" cmpd="sng">
                            <a:solidFill>
                              <a:srgbClr val="0000FF"/>
                            </a:solidFill>
                            <a:round/>
                            <a:headEnd/>
                            <a:tailEnd/>
                          </a:ln>
                        </wps:spPr>
                        <wps:txbx>
                          <w:txbxContent>
                            <w:p w:rsidR="001A5FB1" w:rsidRPr="00F9377F" w:rsidRDefault="001A5FB1" w:rsidP="009C1EA5">
                              <w:pPr>
                                <w:spacing w:line="0" w:lineRule="atLeast"/>
                                <w:jc w:val="center"/>
                                <w:rPr>
                                  <w:rFonts w:asciiTheme="majorEastAsia" w:eastAsiaTheme="majorEastAsia" w:hAnsiTheme="majorEastAsia"/>
                                  <w:sz w:val="40"/>
                                </w:rPr>
                              </w:pPr>
                              <w:r w:rsidRPr="00F9377F">
                                <w:rPr>
                                  <w:rFonts w:asciiTheme="majorEastAsia" w:eastAsiaTheme="majorEastAsia" w:hAnsiTheme="majorEastAsia" w:hint="eastAsia"/>
                                  <w:sz w:val="40"/>
                                </w:rPr>
                                <w:t>H</w:t>
                              </w:r>
                              <w:r>
                                <w:rPr>
                                  <w:rFonts w:asciiTheme="majorEastAsia" w:eastAsiaTheme="majorEastAsia" w:hAnsiTheme="majorEastAsia" w:hint="eastAsia"/>
                                  <w:sz w:val="40"/>
                                </w:rPr>
                                <w:t>31</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01" o:spid="_x0000_s1028" style="position:absolute;left:0;text-align:left;margin-left:94.9pt;margin-top:7.95pt;width:232.9pt;height:596.25pt;z-index:251772928;mso-width-relative:margin;mso-height-relative:margin" coordorigin=",728" coordsize="21907,73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">
                <v:roundrect id="AutoShape 60" o:spid="_x0000_s1029" style="position:absolute;top:2612;width:21907;height:71582;visibility:visible;mso-wrap-style:square;v-text-anchor:top" arcsize="284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4VY8UA&#10;AADcAAAADwAAAGRycy9kb3ducmV2LnhtbESPQWvCQBSE70L/w/IKveluFaXGbKQUWhS8mHrx9sy+&#10;JqHZt2l2m8R/7xYKHoeZ+YZJt6NtRE+drx1reJ4pEMSFMzWXGk6f79MXED4gG2wck4YredhmD5MU&#10;E+MGPlKfh1JECPsENVQhtImUvqjIop+5ljh6X66zGKLsSmk6HCLcNnKu1EparDkuVNjSW0XFd/5r&#10;NfRXq4bTx/LS/iz69c7v6/PB5lo/PY6vGxCBxnAP/7d3RsNCzeHvTDwCM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hVjxQAAANwAAAAPAAAAAAAAAAAAAAAAAJgCAABkcnMv&#10;ZG93bnJldi54bWxQSwUGAAAAAAQABAD1AAAAigMAAAAA&#10;" filled="f" strokecolor="#00b0f0" strokeweight="7pt">
                  <v:stroke opacity="27499f"/>
                  <v:textbox inset="5.85pt,.7pt,5.85pt,.7pt"/>
                </v:roundrect>
                <v:roundrect id="AutoShape 61" o:spid="_x0000_s1030" style="position:absolute;left:7319;top:728;width:6822;height:3641;visibility:visible;mso-wrap-style:square;v-text-anchor:middle" arcsize="1485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oIMQA&#10;AADcAAAADwAAAGRycy9kb3ducmV2LnhtbESPzW7CMBCE75V4B2uRuBWbRmpRwCCUCpVbW+ABlnjJ&#10;D/E6xC5J+/R1pUocRzPzjWa5HmwjbtT5yrGG2VSBIM6dqbjQcDxsH+cgfEA22DgmDd/kYb0aPSwx&#10;Na7nT7rtQyEihH2KGsoQ2lRKn5dk0U9dSxy9s+sshii7QpoO+wi3jXxS6llarDgulNhSVlJ+2X9Z&#10;DR/v2bXHpj5tX6qaVfJTq+ztVevJeNgsQAQawj38394ZDYlK4O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86CDEAAAA3AAAAA8AAAAAAAAAAAAAAAAAmAIAAGRycy9k&#10;b3ducmV2LnhtbFBLBQYAAAAABAAEAPUAAACJAwAAAAA=&#10;" fillcolor="blue" strokecolor="blue" strokeweight=".5pt">
                  <v:textbox inset="5.85pt,.7pt,5.85pt,.7pt">
                    <w:txbxContent>
                      <w:p w:rsidR="005620A2" w:rsidRPr="00F9377F" w:rsidRDefault="005620A2" w:rsidP="009C1EA5">
                        <w:pPr>
                          <w:spacing w:line="0" w:lineRule="atLeast"/>
                          <w:jc w:val="center"/>
                          <w:rPr>
                            <w:rFonts w:asciiTheme="majorEastAsia" w:eastAsiaTheme="majorEastAsia" w:hAnsiTheme="majorEastAsia"/>
                            <w:sz w:val="40"/>
                          </w:rPr>
                        </w:pPr>
                        <w:r w:rsidRPr="00F9377F">
                          <w:rPr>
                            <w:rFonts w:asciiTheme="majorEastAsia" w:eastAsiaTheme="majorEastAsia" w:hAnsiTheme="majorEastAsia" w:hint="eastAsia"/>
                            <w:sz w:val="40"/>
                          </w:rPr>
                          <w:t>H</w:t>
                        </w:r>
                        <w:r>
                          <w:rPr>
                            <w:rFonts w:asciiTheme="majorEastAsia" w:eastAsiaTheme="majorEastAsia" w:hAnsiTheme="majorEastAsia" w:hint="eastAsia"/>
                            <w:sz w:val="40"/>
                          </w:rPr>
                          <w:t>3</w:t>
                        </w:r>
                        <w:r w:rsidR="00A776E2">
                          <w:rPr>
                            <w:rFonts w:asciiTheme="majorEastAsia" w:eastAsiaTheme="majorEastAsia" w:hAnsiTheme="majorEastAsia" w:hint="eastAsia"/>
                            <w:sz w:val="40"/>
                          </w:rPr>
                          <w:t>1</w:t>
                        </w:r>
                        <w:bookmarkStart w:id="1" w:name="_GoBack"/>
                        <w:bookmarkEnd w:id="1"/>
                      </w:p>
                    </w:txbxContent>
                  </v:textbox>
                </v:roundrect>
              </v:group>
            </w:pict>
          </mc:Fallback>
        </mc:AlternateContent>
      </w:r>
    </w:p>
    <w:p w:rsidR="009C1EA5" w:rsidRPr="006A5BFE" w:rsidRDefault="009C1EA5" w:rsidP="009C1EA5">
      <w:pPr>
        <w:rPr>
          <w:color w:val="FF0000"/>
          <w:highlight w:val="lightGray"/>
        </w:rPr>
      </w:pPr>
    </w:p>
    <w:p w:rsidR="009C1EA5" w:rsidRPr="006A5BFE" w:rsidRDefault="00BA1081"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94432" behindDoc="0" locked="0" layoutInCell="1" allowOverlap="1" wp14:anchorId="651F547F" wp14:editId="7DF98345">
                <wp:simplePos x="0" y="0"/>
                <wp:positionH relativeFrom="column">
                  <wp:posOffset>4362550</wp:posOffset>
                </wp:positionH>
                <wp:positionV relativeFrom="paragraph">
                  <wp:posOffset>108585</wp:posOffset>
                </wp:positionV>
                <wp:extent cx="852805" cy="415925"/>
                <wp:effectExtent l="0" t="0" r="0" b="3175"/>
                <wp:wrapNone/>
                <wp:docPr id="323" name="テキスト ボックス 323"/>
                <wp:cNvGraphicFramePr/>
                <a:graphic xmlns:a="http://schemas.openxmlformats.org/drawingml/2006/main">
                  <a:graphicData uri="http://schemas.microsoft.com/office/word/2010/wordprocessingShape">
                    <wps:wsp>
                      <wps:cNvSpPr txBox="1"/>
                      <wps:spPr>
                        <a:xfrm>
                          <a:off x="0" y="0"/>
                          <a:ext cx="852805" cy="41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5FB1" w:rsidRPr="00FE6108" w:rsidRDefault="001A5FB1"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合計</w:t>
                            </w:r>
                          </w:p>
                          <w:p w:rsidR="001A5FB1" w:rsidRPr="00FE6108" w:rsidRDefault="001A5FB1" w:rsidP="009C1EA5">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13,143.8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3" o:spid="_x0000_s1031" type="#_x0000_t202" style="position:absolute;left:0;text-align:left;margin-left:343.5pt;margin-top:8.55pt;width:67.15pt;height:3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" filled="f" stroked="f" strokeweight=".5pt">
                <v:textbox>
                  <w:txbxContent>
                    <w:p w:rsidR="004E43AB" w:rsidRPr="00FE6108" w:rsidRDefault="004E43AB"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合計</w:t>
                      </w:r>
                    </w:p>
                    <w:p w:rsidR="004E43AB" w:rsidRPr="00FE6108" w:rsidRDefault="004E43AB" w:rsidP="009C1EA5">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13,143.8</w:t>
                      </w:r>
                    </w:p>
                  </w:txbxContent>
                </v:textbox>
              </v:shape>
            </w:pict>
          </mc:Fallback>
        </mc:AlternateContent>
      </w:r>
      <w:r w:rsidRPr="006A5BFE">
        <w:rPr>
          <w:noProof/>
          <w:color w:val="FF0000"/>
          <w:highlight w:val="lightGray"/>
        </w:rPr>
        <mc:AlternateContent>
          <mc:Choice Requires="wps">
            <w:drawing>
              <wp:anchor distT="0" distB="0" distL="114300" distR="114300" simplePos="0" relativeHeight="251776000" behindDoc="0" locked="0" layoutInCell="1" allowOverlap="1" wp14:anchorId="60CDF8AF" wp14:editId="58CA3D8B">
                <wp:simplePos x="0" y="0"/>
                <wp:positionH relativeFrom="column">
                  <wp:posOffset>207645</wp:posOffset>
                </wp:positionH>
                <wp:positionV relativeFrom="paragraph">
                  <wp:posOffset>104875</wp:posOffset>
                </wp:positionV>
                <wp:extent cx="852805" cy="415925"/>
                <wp:effectExtent l="0" t="0" r="0" b="3175"/>
                <wp:wrapNone/>
                <wp:docPr id="305" name="テキスト ボックス 305"/>
                <wp:cNvGraphicFramePr/>
                <a:graphic xmlns:a="http://schemas.openxmlformats.org/drawingml/2006/main">
                  <a:graphicData uri="http://schemas.microsoft.com/office/word/2010/wordprocessingShape">
                    <wps:wsp>
                      <wps:cNvSpPr txBox="1"/>
                      <wps:spPr>
                        <a:xfrm>
                          <a:off x="0" y="0"/>
                          <a:ext cx="852805" cy="41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5FB1" w:rsidRPr="00FE6108" w:rsidRDefault="001A5FB1"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合計</w:t>
                            </w:r>
                          </w:p>
                          <w:p w:rsidR="001A5FB1" w:rsidRPr="00FE6108" w:rsidRDefault="001A5FB1" w:rsidP="009C1EA5">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13,143.8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5" o:spid="_x0000_s1032" type="#_x0000_t202" style="position:absolute;left:0;text-align:left;margin-left:16.35pt;margin-top:8.25pt;width:67.15pt;height:3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" filled="f" stroked="f" strokeweight=".5pt">
                <v:textbox>
                  <w:txbxContent>
                    <w:p w:rsidR="004E43AB" w:rsidRPr="00FE6108" w:rsidRDefault="004E43AB"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合計</w:t>
                      </w:r>
                    </w:p>
                    <w:p w:rsidR="004E43AB" w:rsidRPr="00FE6108" w:rsidRDefault="004E43AB" w:rsidP="009C1EA5">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13,143.8</w:t>
                      </w:r>
                    </w:p>
                  </w:txbxContent>
                </v:textbox>
              </v:shape>
            </w:pict>
          </mc:Fallback>
        </mc:AlternateContent>
      </w:r>
      <w:r w:rsidRPr="006A5BFE">
        <w:rPr>
          <w:noProof/>
          <w:color w:val="FF0000"/>
          <w:highlight w:val="lightGray"/>
        </w:rPr>
        <mc:AlternateContent>
          <mc:Choice Requires="wps">
            <w:drawing>
              <wp:anchor distT="0" distB="0" distL="114300" distR="114300" simplePos="0" relativeHeight="251774976" behindDoc="0" locked="0" layoutInCell="1" allowOverlap="1" wp14:anchorId="61A7F3E2" wp14:editId="0343FEA5">
                <wp:simplePos x="0" y="0"/>
                <wp:positionH relativeFrom="column">
                  <wp:posOffset>1408965</wp:posOffset>
                </wp:positionH>
                <wp:positionV relativeFrom="paragraph">
                  <wp:posOffset>105410</wp:posOffset>
                </wp:positionV>
                <wp:extent cx="818515" cy="401955"/>
                <wp:effectExtent l="0" t="0" r="635" b="0"/>
                <wp:wrapNone/>
                <wp:docPr id="304" name="テキスト ボックス 304"/>
                <wp:cNvGraphicFramePr/>
                <a:graphic xmlns:a="http://schemas.openxmlformats.org/drawingml/2006/main">
                  <a:graphicData uri="http://schemas.microsoft.com/office/word/2010/wordprocessingShape">
                    <wps:wsp>
                      <wps:cNvSpPr txBox="1"/>
                      <wps:spPr>
                        <a:xfrm>
                          <a:off x="0" y="0"/>
                          <a:ext cx="818515"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FB1" w:rsidRPr="00FE6108" w:rsidRDefault="001A5FB1"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合計</w:t>
                            </w:r>
                          </w:p>
                          <w:p w:rsidR="001A5FB1" w:rsidRPr="00FE6108" w:rsidRDefault="001A5FB1"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1</w:t>
                            </w:r>
                            <w:r>
                              <w:rPr>
                                <w:rFonts w:asciiTheme="majorEastAsia" w:eastAsiaTheme="majorEastAsia" w:hAnsiTheme="majorEastAsia" w:hint="eastAsia"/>
                                <w:b/>
                                <w:sz w:val="20"/>
                                <w:szCs w:val="20"/>
                              </w:rPr>
                              <w:t>3</w:t>
                            </w:r>
                            <w:r w:rsidRPr="00FE6108">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161.0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033" type="#_x0000_t202" style="position:absolute;left:0;text-align:left;margin-left:110.95pt;margin-top:8.3pt;width:64.45pt;height:31.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" fillcolor="white [3201]" stroked="f" strokeweight=".5pt">
                <v:textbox>
                  <w:txbxContent>
                    <w:p w:rsidR="004E43AB" w:rsidRPr="00FE6108" w:rsidRDefault="004E43AB"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合計</w:t>
                      </w:r>
                    </w:p>
                    <w:p w:rsidR="004E43AB" w:rsidRPr="00FE6108" w:rsidRDefault="004E43AB"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1</w:t>
                      </w:r>
                      <w:r>
                        <w:rPr>
                          <w:rFonts w:asciiTheme="majorEastAsia" w:eastAsiaTheme="majorEastAsia" w:hAnsiTheme="majorEastAsia" w:hint="eastAsia"/>
                          <w:b/>
                          <w:sz w:val="20"/>
                          <w:szCs w:val="20"/>
                        </w:rPr>
                        <w:t>3</w:t>
                      </w:r>
                      <w:r w:rsidRPr="00FE6108">
                        <w:rPr>
                          <w:rFonts w:asciiTheme="majorEastAsia" w:eastAsiaTheme="majorEastAsia" w:hAnsiTheme="majorEastAsia" w:hint="eastAsia"/>
                          <w:b/>
                          <w:sz w:val="20"/>
                          <w:szCs w:val="20"/>
                        </w:rPr>
                        <w:t>,</w:t>
                      </w:r>
                      <w:r>
                        <w:rPr>
                          <w:rFonts w:asciiTheme="majorEastAsia" w:eastAsiaTheme="majorEastAsia" w:hAnsiTheme="majorEastAsia" w:hint="eastAsia"/>
                          <w:b/>
                          <w:sz w:val="20"/>
                          <w:szCs w:val="20"/>
                        </w:rPr>
                        <w:t>161.0</w:t>
                      </w:r>
                    </w:p>
                  </w:txbxContent>
                </v:textbox>
              </v:shape>
            </w:pict>
          </mc:Fallback>
        </mc:AlternateContent>
      </w:r>
      <w:r w:rsidRPr="006A5BFE">
        <w:rPr>
          <w:noProof/>
          <w:color w:val="FF0000"/>
          <w:highlight w:val="lightGray"/>
        </w:rPr>
        <mc:AlternateContent>
          <mc:Choice Requires="wps">
            <w:drawing>
              <wp:anchor distT="0" distB="0" distL="114300" distR="114300" simplePos="0" relativeHeight="251793408" behindDoc="0" locked="0" layoutInCell="1" allowOverlap="1" wp14:anchorId="628CB5BD" wp14:editId="4B24FD89">
                <wp:simplePos x="0" y="0"/>
                <wp:positionH relativeFrom="column">
                  <wp:posOffset>3150235</wp:posOffset>
                </wp:positionH>
                <wp:positionV relativeFrom="paragraph">
                  <wp:posOffset>110590</wp:posOffset>
                </wp:positionV>
                <wp:extent cx="875665" cy="401955"/>
                <wp:effectExtent l="0" t="0" r="635" b="0"/>
                <wp:wrapNone/>
                <wp:docPr id="322" name="テキスト ボックス 322"/>
                <wp:cNvGraphicFramePr/>
                <a:graphic xmlns:a="http://schemas.openxmlformats.org/drawingml/2006/main">
                  <a:graphicData uri="http://schemas.microsoft.com/office/word/2010/wordprocessingShape">
                    <wps:wsp>
                      <wps:cNvSpPr txBox="1"/>
                      <wps:spPr>
                        <a:xfrm>
                          <a:off x="0" y="0"/>
                          <a:ext cx="875665"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5FB1" w:rsidRPr="00FE6108" w:rsidRDefault="001A5FB1"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合計</w:t>
                            </w:r>
                          </w:p>
                          <w:p w:rsidR="001A5FB1" w:rsidRPr="00FE6108" w:rsidRDefault="001A5FB1" w:rsidP="009C1EA5">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13,161.0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2" o:spid="_x0000_s1034" type="#_x0000_t202" style="position:absolute;left:0;text-align:left;margin-left:248.05pt;margin-top:8.7pt;width:68.95pt;height:31.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" fillcolor="white [3201]" stroked="f" strokeweight=".5pt">
                <v:textbox>
                  <w:txbxContent>
                    <w:p w:rsidR="004E43AB" w:rsidRPr="00FE6108" w:rsidRDefault="004E43AB" w:rsidP="009C1EA5">
                      <w:pPr>
                        <w:spacing w:line="240" w:lineRule="exact"/>
                        <w:jc w:val="center"/>
                        <w:rPr>
                          <w:rFonts w:asciiTheme="majorEastAsia" w:eastAsiaTheme="majorEastAsia" w:hAnsiTheme="majorEastAsia"/>
                          <w:b/>
                          <w:sz w:val="20"/>
                          <w:szCs w:val="20"/>
                        </w:rPr>
                      </w:pPr>
                      <w:r w:rsidRPr="00FE6108">
                        <w:rPr>
                          <w:rFonts w:asciiTheme="majorEastAsia" w:eastAsiaTheme="majorEastAsia" w:hAnsiTheme="majorEastAsia" w:hint="eastAsia"/>
                          <w:b/>
                          <w:sz w:val="20"/>
                          <w:szCs w:val="20"/>
                        </w:rPr>
                        <w:t>合計</w:t>
                      </w:r>
                    </w:p>
                    <w:p w:rsidR="004E43AB" w:rsidRPr="00FE6108" w:rsidRDefault="004E43AB" w:rsidP="009C1EA5">
                      <w:pPr>
                        <w:spacing w:line="24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13,161.0</w:t>
                      </w:r>
                    </w:p>
                  </w:txbxContent>
                </v:textbox>
              </v:shape>
            </w:pict>
          </mc:Fallback>
        </mc:AlternateContent>
      </w:r>
    </w:p>
    <w:p w:rsidR="009C1EA5" w:rsidRPr="006A5BFE" w:rsidRDefault="009C1EA5" w:rsidP="009C1EA5">
      <w:pPr>
        <w:rPr>
          <w:color w:val="FF0000"/>
          <w:highlight w:val="lightGray"/>
        </w:rPr>
      </w:pPr>
    </w:p>
    <w:p w:rsidR="009C1EA5" w:rsidRPr="006A5BFE" w:rsidRDefault="0018261D"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84192" behindDoc="0" locked="0" layoutInCell="1" allowOverlap="1" wp14:anchorId="639B4750" wp14:editId="570BAE99">
                <wp:simplePos x="0" y="0"/>
                <wp:positionH relativeFrom="column">
                  <wp:posOffset>4049395</wp:posOffset>
                </wp:positionH>
                <wp:positionV relativeFrom="paragraph">
                  <wp:posOffset>196850</wp:posOffset>
                </wp:positionV>
                <wp:extent cx="264795" cy="0"/>
                <wp:effectExtent l="0" t="0" r="0" b="19050"/>
                <wp:wrapNone/>
                <wp:docPr id="3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left:0;text-align:left;margin-left:318.85pt;margin-top:15.5pt;width:20.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">
                <v:stroke dashstyle="dash"/>
              </v:shape>
            </w:pict>
          </mc:Fallback>
        </mc:AlternateContent>
      </w:r>
      <w:r w:rsidR="005620A2" w:rsidRPr="006A5BFE">
        <w:rPr>
          <w:noProof/>
          <w:color w:val="FF0000"/>
          <w:highlight w:val="lightGray"/>
        </w:rPr>
        <mc:AlternateContent>
          <mc:Choice Requires="wps">
            <w:drawing>
              <wp:anchor distT="0" distB="0" distL="114300" distR="114300" simplePos="0" relativeHeight="251777024" behindDoc="0" locked="0" layoutInCell="1" allowOverlap="1" wp14:anchorId="00ACDCEB" wp14:editId="02A3DE7E">
                <wp:simplePos x="0" y="0"/>
                <wp:positionH relativeFrom="column">
                  <wp:posOffset>1094105</wp:posOffset>
                </wp:positionH>
                <wp:positionV relativeFrom="paragraph">
                  <wp:posOffset>206375</wp:posOffset>
                </wp:positionV>
                <wp:extent cx="271780" cy="0"/>
                <wp:effectExtent l="0" t="0" r="13970" b="19050"/>
                <wp:wrapNone/>
                <wp:docPr id="30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86.15pt;margin-top:16.25pt;width:21.4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">
                <v:stroke dashstyle="dash"/>
              </v:shape>
            </w:pict>
          </mc:Fallback>
        </mc:AlternateContent>
      </w:r>
    </w:p>
    <w:p w:rsidR="009C1EA5" w:rsidRPr="006A5BFE" w:rsidRDefault="009C1EA5" w:rsidP="009C1EA5">
      <w:pPr>
        <w:rPr>
          <w:color w:val="FF0000"/>
          <w:highlight w:val="lightGray"/>
        </w:rPr>
      </w:pPr>
    </w:p>
    <w:p w:rsidR="009C1EA5" w:rsidRPr="006A5BFE" w:rsidRDefault="009C1EA5"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73952" behindDoc="0" locked="0" layoutInCell="1" allowOverlap="1" wp14:anchorId="38BA5848" wp14:editId="5FD9A210">
                <wp:simplePos x="0" y="0"/>
                <wp:positionH relativeFrom="column">
                  <wp:posOffset>1084914</wp:posOffset>
                </wp:positionH>
                <wp:positionV relativeFrom="paragraph">
                  <wp:posOffset>133851</wp:posOffset>
                </wp:positionV>
                <wp:extent cx="280871" cy="86360"/>
                <wp:effectExtent l="0" t="0" r="24130" b="27940"/>
                <wp:wrapNone/>
                <wp:docPr id="30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871" cy="863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85.45pt;margin-top:10.55pt;width:22.1pt;height:6.8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">
                <v:stroke dashstyle="dash"/>
              </v:shape>
            </w:pict>
          </mc:Fallback>
        </mc:AlternateContent>
      </w:r>
    </w:p>
    <w:p w:rsidR="009C1EA5" w:rsidRPr="006A5BFE" w:rsidRDefault="0018261D"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85216" behindDoc="0" locked="0" layoutInCell="1" allowOverlap="1" wp14:anchorId="216695A2" wp14:editId="7787395F">
                <wp:simplePos x="0" y="0"/>
                <wp:positionH relativeFrom="column">
                  <wp:posOffset>4049495</wp:posOffset>
                </wp:positionH>
                <wp:positionV relativeFrom="paragraph">
                  <wp:posOffset>140602</wp:posOffset>
                </wp:positionV>
                <wp:extent cx="276025" cy="1"/>
                <wp:effectExtent l="0" t="0" r="10160" b="19050"/>
                <wp:wrapNone/>
                <wp:docPr id="3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025"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8.85pt;margin-top:11.05pt;width:21.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">
                <v:stroke dashstyle="dash"/>
              </v:shape>
            </w:pict>
          </mc:Fallback>
        </mc:AlternateContent>
      </w:r>
    </w:p>
    <w:p w:rsidR="009C1EA5" w:rsidRPr="006A5BFE" w:rsidRDefault="009C1EA5" w:rsidP="009C1EA5">
      <w:pPr>
        <w:rPr>
          <w:color w:val="FF0000"/>
          <w:highlight w:val="lightGray"/>
        </w:rPr>
      </w:pPr>
    </w:p>
    <w:p w:rsidR="009C1EA5" w:rsidRPr="006A5BFE" w:rsidRDefault="009C1EA5" w:rsidP="009C1EA5">
      <w:pPr>
        <w:rPr>
          <w:color w:val="FF0000"/>
          <w:highlight w:val="lightGray"/>
        </w:rPr>
      </w:pPr>
    </w:p>
    <w:p w:rsidR="009C1EA5" w:rsidRPr="006A5BFE" w:rsidRDefault="0018261D"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86240" behindDoc="0" locked="0" layoutInCell="1" allowOverlap="1" wp14:anchorId="452743E4" wp14:editId="0E645A9F">
                <wp:simplePos x="0" y="0"/>
                <wp:positionH relativeFrom="column">
                  <wp:posOffset>4049395</wp:posOffset>
                </wp:positionH>
                <wp:positionV relativeFrom="paragraph">
                  <wp:posOffset>198755</wp:posOffset>
                </wp:positionV>
                <wp:extent cx="275590" cy="47625"/>
                <wp:effectExtent l="0" t="0" r="29210" b="28575"/>
                <wp:wrapNone/>
                <wp:docPr id="3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8.85pt;margin-top:15.65pt;width:21.7pt;height:3.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">
                <v:stroke dashstyle="dash"/>
              </v:shape>
            </w:pict>
          </mc:Fallback>
        </mc:AlternateContent>
      </w:r>
    </w:p>
    <w:p w:rsidR="009C1EA5" w:rsidRPr="006A5BFE" w:rsidRDefault="009C1EA5" w:rsidP="009C1EA5">
      <w:pPr>
        <w:rPr>
          <w:color w:val="FF0000"/>
          <w:highlight w:val="lightGray"/>
        </w:rPr>
      </w:pPr>
    </w:p>
    <w:p w:rsidR="009C1EA5" w:rsidRPr="006A5BFE" w:rsidRDefault="005620A2"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78048" behindDoc="0" locked="0" layoutInCell="1" allowOverlap="1" wp14:anchorId="099C2152" wp14:editId="45B708E0">
                <wp:simplePos x="0" y="0"/>
                <wp:positionH relativeFrom="column">
                  <wp:posOffset>1104165</wp:posOffset>
                </wp:positionH>
                <wp:positionV relativeFrom="paragraph">
                  <wp:posOffset>10729</wp:posOffset>
                </wp:positionV>
                <wp:extent cx="244274" cy="54008"/>
                <wp:effectExtent l="0" t="0" r="22860" b="22225"/>
                <wp:wrapNone/>
                <wp:docPr id="30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274" cy="5400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86.95pt;margin-top:.85pt;width:19.25pt;height:4.2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">
                <v:stroke dashstyle="dash"/>
              </v:shape>
            </w:pict>
          </mc:Fallback>
        </mc:AlternateContent>
      </w:r>
    </w:p>
    <w:p w:rsidR="009C1EA5" w:rsidRPr="006A5BFE" w:rsidRDefault="009C1EA5" w:rsidP="009C1EA5">
      <w:pPr>
        <w:rPr>
          <w:color w:val="FF0000"/>
          <w:highlight w:val="lightGray"/>
        </w:rPr>
      </w:pPr>
    </w:p>
    <w:p w:rsidR="009C1EA5" w:rsidRPr="006A5BFE" w:rsidRDefault="0018261D"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87264" behindDoc="0" locked="0" layoutInCell="1" allowOverlap="1" wp14:anchorId="5731C4D3" wp14:editId="2B58BA5B">
                <wp:simplePos x="0" y="0"/>
                <wp:positionH relativeFrom="column">
                  <wp:posOffset>4049495</wp:posOffset>
                </wp:positionH>
                <wp:positionV relativeFrom="paragraph">
                  <wp:posOffset>110858</wp:posOffset>
                </wp:positionV>
                <wp:extent cx="267970" cy="57751"/>
                <wp:effectExtent l="0" t="0" r="17780" b="19050"/>
                <wp:wrapNone/>
                <wp:docPr id="3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970" cy="5775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8.85pt;margin-top:8.75pt;width:21.1pt;height:4.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">
                <v:stroke dashstyle="dash"/>
              </v:shape>
            </w:pict>
          </mc:Fallback>
        </mc:AlternateContent>
      </w:r>
    </w:p>
    <w:p w:rsidR="009C1EA5" w:rsidRPr="006A5BFE" w:rsidRDefault="009C1EA5" w:rsidP="009C1EA5">
      <w:pPr>
        <w:rPr>
          <w:color w:val="FF0000"/>
          <w:highlight w:val="lightGray"/>
        </w:rPr>
      </w:pPr>
    </w:p>
    <w:p w:rsidR="009C1EA5" w:rsidRPr="006A5BFE" w:rsidRDefault="0018261D"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92384" behindDoc="0" locked="0" layoutInCell="1" allowOverlap="1" wp14:anchorId="0D73B92E" wp14:editId="2B93D821">
                <wp:simplePos x="0" y="0"/>
                <wp:positionH relativeFrom="column">
                  <wp:posOffset>4049495</wp:posOffset>
                </wp:positionH>
                <wp:positionV relativeFrom="paragraph">
                  <wp:posOffset>85859</wp:posOffset>
                </wp:positionV>
                <wp:extent cx="275590" cy="1"/>
                <wp:effectExtent l="0" t="0" r="10160" b="19050"/>
                <wp:wrapNone/>
                <wp:docPr id="32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8.85pt;margin-top:6.75pt;width:21.7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">
                <v:stroke dashstyle="dash"/>
              </v:shape>
            </w:pict>
          </mc:Fallback>
        </mc:AlternateContent>
      </w:r>
    </w:p>
    <w:p w:rsidR="009C1EA5" w:rsidRPr="006A5BFE" w:rsidRDefault="009C1EA5" w:rsidP="009C1EA5">
      <w:pPr>
        <w:rPr>
          <w:color w:val="FF0000"/>
          <w:highlight w:val="lightGray"/>
        </w:rPr>
      </w:pPr>
    </w:p>
    <w:p w:rsidR="009C1EA5" w:rsidRPr="006A5BFE" w:rsidRDefault="009C1EA5" w:rsidP="009C1EA5">
      <w:pPr>
        <w:rPr>
          <w:color w:val="FF0000"/>
          <w:highlight w:val="lightGray"/>
        </w:rPr>
      </w:pPr>
    </w:p>
    <w:p w:rsidR="009C1EA5" w:rsidRPr="006A5BFE" w:rsidRDefault="009C1EA5" w:rsidP="009C1EA5">
      <w:pPr>
        <w:rPr>
          <w:color w:val="FF0000"/>
          <w:highlight w:val="lightGray"/>
        </w:rPr>
      </w:pPr>
    </w:p>
    <w:p w:rsidR="009C1EA5" w:rsidRPr="006A5BFE" w:rsidRDefault="0018261D"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95456" behindDoc="0" locked="0" layoutInCell="1" allowOverlap="1" wp14:anchorId="5383F727" wp14:editId="08AD6A8A">
                <wp:simplePos x="0" y="0"/>
                <wp:positionH relativeFrom="column">
                  <wp:posOffset>4030245</wp:posOffset>
                </wp:positionH>
                <wp:positionV relativeFrom="paragraph">
                  <wp:posOffset>198488</wp:posOffset>
                </wp:positionV>
                <wp:extent cx="284045" cy="60692"/>
                <wp:effectExtent l="0" t="0" r="20955" b="34925"/>
                <wp:wrapNone/>
                <wp:docPr id="3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45" cy="6069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7.35pt;margin-top:15.65pt;width:22.35pt;height:4.8p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">
                <v:stroke dashstyle="dash"/>
              </v:shape>
            </w:pict>
          </mc:Fallback>
        </mc:AlternateContent>
      </w:r>
      <w:r w:rsidRPr="006A5BFE">
        <w:rPr>
          <w:noProof/>
          <w:color w:val="FF0000"/>
          <w:highlight w:val="lightGray"/>
        </w:rPr>
        <mc:AlternateContent>
          <mc:Choice Requires="wps">
            <w:drawing>
              <wp:anchor distT="0" distB="0" distL="114300" distR="114300" simplePos="0" relativeHeight="251789312" behindDoc="0" locked="0" layoutInCell="1" allowOverlap="1" wp14:anchorId="398A19E8" wp14:editId="0210A483">
                <wp:simplePos x="0" y="0"/>
                <wp:positionH relativeFrom="column">
                  <wp:posOffset>4049395</wp:posOffset>
                </wp:positionH>
                <wp:positionV relativeFrom="paragraph">
                  <wp:posOffset>102135</wp:posOffset>
                </wp:positionV>
                <wp:extent cx="275590" cy="95884"/>
                <wp:effectExtent l="0" t="0" r="29210" b="19050"/>
                <wp:wrapNone/>
                <wp:docPr id="31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590" cy="9588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8.85pt;margin-top:8.05pt;width:21.7pt;height:7.5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">
                <v:stroke dashstyle="dash"/>
              </v:shape>
            </w:pict>
          </mc:Fallback>
        </mc:AlternateContent>
      </w:r>
    </w:p>
    <w:p w:rsidR="009C1EA5" w:rsidRPr="006A5BFE" w:rsidRDefault="0018261D"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88288" behindDoc="0" locked="0" layoutInCell="1" allowOverlap="1" wp14:anchorId="5A1B3004" wp14:editId="600DF6B2">
                <wp:simplePos x="0" y="0"/>
                <wp:positionH relativeFrom="column">
                  <wp:posOffset>4049495</wp:posOffset>
                </wp:positionH>
                <wp:positionV relativeFrom="paragraph">
                  <wp:posOffset>44550</wp:posOffset>
                </wp:positionV>
                <wp:extent cx="267970" cy="74061"/>
                <wp:effectExtent l="0" t="0" r="17780" b="21590"/>
                <wp:wrapNone/>
                <wp:docPr id="31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970" cy="7406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8.85pt;margin-top:3.5pt;width:21.1pt;height:5.8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">
                <v:stroke dashstyle="dash"/>
              </v:shape>
            </w:pict>
          </mc:Fallback>
        </mc:AlternateContent>
      </w:r>
    </w:p>
    <w:p w:rsidR="009C1EA5" w:rsidRPr="006A5BFE" w:rsidRDefault="009C1EA5" w:rsidP="009C1EA5">
      <w:pPr>
        <w:rPr>
          <w:color w:val="FF0000"/>
          <w:highlight w:val="lightGray"/>
        </w:rPr>
      </w:pPr>
    </w:p>
    <w:p w:rsidR="009C1EA5" w:rsidRPr="006A5BFE" w:rsidRDefault="009C1EA5" w:rsidP="009C1EA5">
      <w:pPr>
        <w:rPr>
          <w:color w:val="FF0000"/>
          <w:highlight w:val="lightGray"/>
        </w:rPr>
      </w:pPr>
    </w:p>
    <w:p w:rsidR="009C1EA5" w:rsidRPr="006A5BFE" w:rsidRDefault="009C1EA5"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79072" behindDoc="0" locked="0" layoutInCell="1" allowOverlap="1" wp14:anchorId="595293A8" wp14:editId="4FF778A9">
                <wp:simplePos x="0" y="0"/>
                <wp:positionH relativeFrom="column">
                  <wp:posOffset>1084914</wp:posOffset>
                </wp:positionH>
                <wp:positionV relativeFrom="paragraph">
                  <wp:posOffset>91741</wp:posOffset>
                </wp:positionV>
                <wp:extent cx="260450" cy="57751"/>
                <wp:effectExtent l="0" t="0" r="6350" b="19050"/>
                <wp:wrapNone/>
                <wp:docPr id="30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450" cy="5775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85.45pt;margin-top:7.2pt;width:20.5pt;height:4.5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">
                <v:stroke dashstyle="dash"/>
              </v:shape>
            </w:pict>
          </mc:Fallback>
        </mc:AlternateContent>
      </w:r>
    </w:p>
    <w:p w:rsidR="009C1EA5" w:rsidRPr="006A5BFE" w:rsidRDefault="009F5B4B"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91360" behindDoc="0" locked="0" layoutInCell="1" allowOverlap="1" wp14:anchorId="0A029ED7" wp14:editId="21946511">
                <wp:simplePos x="0" y="0"/>
                <wp:positionH relativeFrom="column">
                  <wp:posOffset>4039870</wp:posOffset>
                </wp:positionH>
                <wp:positionV relativeFrom="paragraph">
                  <wp:posOffset>98425</wp:posOffset>
                </wp:positionV>
                <wp:extent cx="277495" cy="57150"/>
                <wp:effectExtent l="0" t="0" r="27305" b="19050"/>
                <wp:wrapNone/>
                <wp:docPr id="3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7495" cy="571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8.1pt;margin-top:7.75pt;width:21.85pt;height:4.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">
                <v:stroke dashstyle="dash"/>
              </v:shape>
            </w:pict>
          </mc:Fallback>
        </mc:AlternateContent>
      </w:r>
      <w:r w:rsidR="005620A2" w:rsidRPr="006A5BFE">
        <w:rPr>
          <w:noProof/>
          <w:color w:val="FF0000"/>
          <w:highlight w:val="lightGray"/>
        </w:rPr>
        <mc:AlternateContent>
          <mc:Choice Requires="wps">
            <w:drawing>
              <wp:anchor distT="0" distB="0" distL="114300" distR="114300" simplePos="0" relativeHeight="251780096" behindDoc="0" locked="0" layoutInCell="1" allowOverlap="1" wp14:anchorId="04E55EAE" wp14:editId="6E6DEBF9">
                <wp:simplePos x="0" y="0"/>
                <wp:positionH relativeFrom="column">
                  <wp:posOffset>1104165</wp:posOffset>
                </wp:positionH>
                <wp:positionV relativeFrom="paragraph">
                  <wp:posOffset>156243</wp:posOffset>
                </wp:positionV>
                <wp:extent cx="262054" cy="67377"/>
                <wp:effectExtent l="0" t="0" r="24130" b="27940"/>
                <wp:wrapNone/>
                <wp:docPr id="3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054" cy="6737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86.95pt;margin-top:12.3pt;width:20.65pt;height:5.3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">
                <v:stroke dashstyle="dash"/>
              </v:shape>
            </w:pict>
          </mc:Fallback>
        </mc:AlternateContent>
      </w:r>
    </w:p>
    <w:p w:rsidR="009C1EA5" w:rsidRPr="006A5BFE" w:rsidRDefault="009C1EA5" w:rsidP="009C1EA5">
      <w:pPr>
        <w:tabs>
          <w:tab w:val="left" w:pos="2629"/>
        </w:tabs>
        <w:rPr>
          <w:color w:val="FF0000"/>
          <w:highlight w:val="lightGray"/>
        </w:rPr>
      </w:pPr>
    </w:p>
    <w:p w:rsidR="009C1EA5" w:rsidRPr="006A5BFE" w:rsidRDefault="005620A2"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81120" behindDoc="0" locked="0" layoutInCell="1" allowOverlap="1" wp14:anchorId="65BBD025" wp14:editId="712D00D1">
                <wp:simplePos x="0" y="0"/>
                <wp:positionH relativeFrom="column">
                  <wp:posOffset>1084580</wp:posOffset>
                </wp:positionH>
                <wp:positionV relativeFrom="paragraph">
                  <wp:posOffset>207645</wp:posOffset>
                </wp:positionV>
                <wp:extent cx="263525" cy="86360"/>
                <wp:effectExtent l="0" t="0" r="22225" b="27940"/>
                <wp:wrapNone/>
                <wp:docPr id="3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525" cy="863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85.4pt;margin-top:16.35pt;width:20.75pt;height:6.8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">
                <v:stroke dashstyle="dash"/>
              </v:shape>
            </w:pict>
          </mc:Fallback>
        </mc:AlternateContent>
      </w:r>
    </w:p>
    <w:p w:rsidR="009C1EA5" w:rsidRPr="006A5BFE" w:rsidRDefault="009C1EA5" w:rsidP="009C1EA5">
      <w:pPr>
        <w:rPr>
          <w:color w:val="FF0000"/>
          <w:highlight w:val="lightGray"/>
        </w:rPr>
      </w:pPr>
    </w:p>
    <w:p w:rsidR="009C1EA5" w:rsidRPr="006A5BFE" w:rsidRDefault="009C1EA5"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82144" behindDoc="0" locked="0" layoutInCell="1" allowOverlap="1" wp14:anchorId="237546A1" wp14:editId="6523488E">
                <wp:simplePos x="0" y="0"/>
                <wp:positionH relativeFrom="column">
                  <wp:posOffset>1101713</wp:posOffset>
                </wp:positionH>
                <wp:positionV relativeFrom="paragraph">
                  <wp:posOffset>34386</wp:posOffset>
                </wp:positionV>
                <wp:extent cx="263154" cy="0"/>
                <wp:effectExtent l="0" t="0" r="0" b="19050"/>
                <wp:wrapNone/>
                <wp:docPr id="31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15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86.75pt;margin-top:2.7pt;width:20.7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">
                <v:stroke dashstyle="dash"/>
              </v:shape>
            </w:pict>
          </mc:Fallback>
        </mc:AlternateContent>
      </w:r>
    </w:p>
    <w:p w:rsidR="009C1EA5" w:rsidRPr="006A5BFE" w:rsidRDefault="009C1EA5" w:rsidP="009C1EA5">
      <w:pPr>
        <w:rPr>
          <w:color w:val="FF0000"/>
          <w:highlight w:val="lightGray"/>
        </w:rPr>
      </w:pPr>
    </w:p>
    <w:p w:rsidR="009C1EA5" w:rsidRPr="006A5BFE" w:rsidRDefault="009C1EA5" w:rsidP="009C1EA5">
      <w:pPr>
        <w:rPr>
          <w:color w:val="FF0000"/>
          <w:highlight w:val="lightGray"/>
        </w:rPr>
      </w:pPr>
    </w:p>
    <w:p w:rsidR="009C1EA5" w:rsidRPr="006A5BFE" w:rsidRDefault="009C1EA5" w:rsidP="009C1EA5">
      <w:pPr>
        <w:rPr>
          <w:color w:val="FF0000"/>
          <w:highlight w:val="lightGray"/>
        </w:rPr>
      </w:pPr>
    </w:p>
    <w:p w:rsidR="009C1EA5" w:rsidRPr="006A5BFE" w:rsidRDefault="009C1EA5" w:rsidP="009C1EA5">
      <w:pPr>
        <w:rPr>
          <w:color w:val="FF0000"/>
          <w:highlight w:val="lightGray"/>
        </w:rPr>
      </w:pPr>
    </w:p>
    <w:p w:rsidR="009C1EA5" w:rsidRPr="006A5BFE" w:rsidRDefault="009C1EA5" w:rsidP="009C1EA5">
      <w:pPr>
        <w:rPr>
          <w:color w:val="FF0000"/>
          <w:highlight w:val="lightGray"/>
        </w:rPr>
      </w:pPr>
      <w:r w:rsidRPr="006A5BFE">
        <w:rPr>
          <w:noProof/>
          <w:color w:val="FF0000"/>
          <w:highlight w:val="lightGray"/>
        </w:rPr>
        <mc:AlternateContent>
          <mc:Choice Requires="wps">
            <w:drawing>
              <wp:anchor distT="0" distB="0" distL="114300" distR="114300" simplePos="0" relativeHeight="251783168" behindDoc="0" locked="0" layoutInCell="1" allowOverlap="1" wp14:anchorId="15A36706" wp14:editId="38B41930">
                <wp:simplePos x="0" y="0"/>
                <wp:positionH relativeFrom="column">
                  <wp:posOffset>1097584</wp:posOffset>
                </wp:positionH>
                <wp:positionV relativeFrom="paragraph">
                  <wp:posOffset>40005</wp:posOffset>
                </wp:positionV>
                <wp:extent cx="250825" cy="0"/>
                <wp:effectExtent l="0" t="0" r="0" b="19050"/>
                <wp:wrapNone/>
                <wp:docPr id="3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86.4pt;margin-top:3.15pt;width:19.7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">
                <v:stroke dashstyle="dash"/>
              </v:shape>
            </w:pict>
          </mc:Fallback>
        </mc:AlternateContent>
      </w:r>
      <w:r w:rsidRPr="006A5BFE">
        <w:rPr>
          <w:noProof/>
          <w:color w:val="FF0000"/>
          <w:highlight w:val="lightGray"/>
        </w:rPr>
        <mc:AlternateContent>
          <mc:Choice Requires="wps">
            <w:drawing>
              <wp:anchor distT="0" distB="0" distL="114300" distR="114300" simplePos="0" relativeHeight="251790336" behindDoc="0" locked="0" layoutInCell="1" allowOverlap="1" wp14:anchorId="70370F44" wp14:editId="0B5192D3">
                <wp:simplePos x="0" y="0"/>
                <wp:positionH relativeFrom="column">
                  <wp:posOffset>4038904</wp:posOffset>
                </wp:positionH>
                <wp:positionV relativeFrom="paragraph">
                  <wp:posOffset>42545</wp:posOffset>
                </wp:positionV>
                <wp:extent cx="285750" cy="1"/>
                <wp:effectExtent l="0" t="0" r="19050" b="19050"/>
                <wp:wrapNone/>
                <wp:docPr id="32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left:0;text-align:left;margin-left:318pt;margin-top:3.35pt;width:22.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">
                <v:stroke dashstyle="dash"/>
              </v:shape>
            </w:pict>
          </mc:Fallback>
        </mc:AlternateContent>
      </w:r>
    </w:p>
    <w:p w:rsidR="009C1EA5" w:rsidRPr="006A5BFE" w:rsidRDefault="009C1EA5" w:rsidP="009C1EA5">
      <w:pPr>
        <w:rPr>
          <w:color w:val="FF0000"/>
          <w:highlight w:val="lightGray"/>
        </w:rPr>
      </w:pPr>
    </w:p>
    <w:p w:rsidR="009C1EA5" w:rsidRPr="006A5BFE" w:rsidRDefault="009C1EA5" w:rsidP="009C1EA5">
      <w:pPr>
        <w:rPr>
          <w:color w:val="FF0000"/>
          <w:highlight w:val="lightGray"/>
        </w:rPr>
      </w:pPr>
    </w:p>
    <w:p w:rsidR="009C1EA5" w:rsidRPr="00F95A99" w:rsidRDefault="009C1EA5" w:rsidP="009C1EA5">
      <w:pPr>
        <w:widowControl/>
        <w:jc w:val="left"/>
        <w:rPr>
          <w:color w:val="FF0000"/>
        </w:rPr>
      </w:pPr>
      <w:r w:rsidRPr="00F95A99">
        <w:rPr>
          <w:color w:val="FF0000"/>
        </w:rPr>
        <w:br w:type="page"/>
      </w:r>
    </w:p>
    <w:p w:rsidR="00D56BB0" w:rsidRPr="006A5BFE" w:rsidRDefault="004B6338" w:rsidP="00DA6FEE">
      <w:pPr>
        <w:rPr>
          <w:color w:val="FF0000"/>
          <w:highlight w:val="lightGray"/>
        </w:rPr>
      </w:pPr>
      <w:r w:rsidRPr="006A5BFE">
        <w:rPr>
          <w:noProof/>
          <w:color w:val="FF0000"/>
          <w:highlight w:val="lightGray"/>
        </w:rPr>
        <w:lastRenderedPageBreak/>
        <mc:AlternateContent>
          <mc:Choice Requires="wps">
            <w:drawing>
              <wp:anchor distT="0" distB="0" distL="114300" distR="114300" simplePos="0" relativeHeight="251722752" behindDoc="0" locked="0" layoutInCell="1" allowOverlap="1" wp14:anchorId="537A6A83" wp14:editId="1A5516D5">
                <wp:simplePos x="0" y="0"/>
                <wp:positionH relativeFrom="column">
                  <wp:align>center</wp:align>
                </wp:positionH>
                <wp:positionV relativeFrom="paragraph">
                  <wp:posOffset>0</wp:posOffset>
                </wp:positionV>
                <wp:extent cx="4648200" cy="628650"/>
                <wp:effectExtent l="0" t="0" r="19050" b="1905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628650"/>
                        </a:xfrm>
                        <a:prstGeom prst="rect">
                          <a:avLst/>
                        </a:prstGeom>
                        <a:solidFill>
                          <a:srgbClr val="0000FF"/>
                        </a:solidFill>
                        <a:ln w="9525">
                          <a:solidFill>
                            <a:srgbClr val="0000FF"/>
                          </a:solidFill>
                          <a:miter lim="800000"/>
                          <a:headEnd/>
                          <a:tailEnd/>
                        </a:ln>
                      </wps:spPr>
                      <wps:txbx>
                        <w:txbxContent>
                          <w:p w:rsidR="001A5FB1" w:rsidRDefault="001A5FB1" w:rsidP="00DA6FEE">
                            <w:pPr>
                              <w:spacing w:line="0" w:lineRule="atLeast"/>
                              <w:jc w:val="center"/>
                              <w:rPr>
                                <w:rFonts w:asciiTheme="majorEastAsia" w:eastAsiaTheme="majorEastAsia" w:hAnsiTheme="majorEastAsia"/>
                                <w:kern w:val="0"/>
                                <w:sz w:val="40"/>
                              </w:rPr>
                            </w:pPr>
                            <w:r w:rsidRPr="0043249C">
                              <w:rPr>
                                <w:rFonts w:asciiTheme="majorEastAsia" w:eastAsiaTheme="majorEastAsia" w:hAnsiTheme="majorEastAsia" w:hint="eastAsia"/>
                                <w:sz w:val="40"/>
                              </w:rPr>
                              <w:t>平成</w:t>
                            </w:r>
                            <w:r>
                              <w:rPr>
                                <w:rFonts w:asciiTheme="majorEastAsia" w:eastAsiaTheme="majorEastAsia" w:hAnsiTheme="majorEastAsia" w:hint="eastAsia"/>
                                <w:sz w:val="40"/>
                              </w:rPr>
                              <w:t>31</w:t>
                            </w:r>
                            <w:r w:rsidRPr="0043249C">
                              <w:rPr>
                                <w:rFonts w:asciiTheme="majorEastAsia" w:eastAsiaTheme="majorEastAsia" w:hAnsiTheme="majorEastAsia" w:hint="eastAsia"/>
                                <w:sz w:val="40"/>
                              </w:rPr>
                              <w:t xml:space="preserve">年度　</w:t>
                            </w:r>
                            <w:r w:rsidRPr="00CB67EB">
                              <w:rPr>
                                <w:rFonts w:asciiTheme="majorEastAsia" w:eastAsiaTheme="majorEastAsia" w:hAnsiTheme="majorEastAsia" w:hint="eastAsia"/>
                                <w:spacing w:val="12"/>
                                <w:w w:val="95"/>
                                <w:kern w:val="0"/>
                                <w:sz w:val="40"/>
                                <w:fitText w:val="4000" w:id="-365272318"/>
                              </w:rPr>
                              <w:t>各特別会計予算の概</w:t>
                            </w:r>
                            <w:r w:rsidRPr="00CB67EB">
                              <w:rPr>
                                <w:rFonts w:asciiTheme="majorEastAsia" w:eastAsiaTheme="majorEastAsia" w:hAnsiTheme="majorEastAsia" w:hint="eastAsia"/>
                                <w:spacing w:val="1"/>
                                <w:w w:val="95"/>
                                <w:kern w:val="0"/>
                                <w:sz w:val="40"/>
                                <w:fitText w:val="4000" w:id="-365272318"/>
                              </w:rPr>
                              <w:t>要</w:t>
                            </w:r>
                          </w:p>
                          <w:p w:rsidR="001A5FB1" w:rsidRPr="00CB67EB" w:rsidRDefault="001A5FB1" w:rsidP="00DA6FEE">
                            <w:pPr>
                              <w:spacing w:line="0" w:lineRule="atLeast"/>
                              <w:jc w:val="center"/>
                              <w:rPr>
                                <w:rFonts w:asciiTheme="majorEastAsia" w:eastAsiaTheme="majorEastAsia" w:hAnsiTheme="majorEastAsia"/>
                                <w:kern w:val="0"/>
                              </w:rPr>
                            </w:pPr>
                            <w:r w:rsidRPr="00CB67EB">
                              <w:rPr>
                                <w:rFonts w:asciiTheme="majorEastAsia" w:eastAsiaTheme="majorEastAsia" w:hAnsiTheme="majorEastAsia" w:hint="eastAsia"/>
                                <w:kern w:val="0"/>
                              </w:rPr>
                              <w:t>（企業会計を除く）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5" style="position:absolute;left:0;text-align:left;margin-left:0;margin-top:0;width:366pt;height:49.5pt;z-index:251722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" fillcolor="blue" strokecolor="blue">
                <v:textbox inset="5.85pt,.7pt,5.85pt,.7pt">
                  <w:txbxContent>
                    <w:p w:rsidR="006A5BFE" w:rsidRDefault="006A5BFE" w:rsidP="00DA6FEE">
                      <w:pPr>
                        <w:spacing w:line="0" w:lineRule="atLeast"/>
                        <w:jc w:val="center"/>
                        <w:rPr>
                          <w:rFonts w:asciiTheme="majorEastAsia" w:eastAsiaTheme="majorEastAsia" w:hAnsiTheme="majorEastAsia"/>
                          <w:kern w:val="0"/>
                          <w:sz w:val="40"/>
                        </w:rPr>
                      </w:pPr>
                      <w:r w:rsidRPr="0043249C">
                        <w:rPr>
                          <w:rFonts w:asciiTheme="majorEastAsia" w:eastAsiaTheme="majorEastAsia" w:hAnsiTheme="majorEastAsia" w:hint="eastAsia"/>
                          <w:sz w:val="40"/>
                        </w:rPr>
                        <w:t>平成</w:t>
                      </w:r>
                      <w:r w:rsidR="003F10CF">
                        <w:rPr>
                          <w:rFonts w:asciiTheme="majorEastAsia" w:eastAsiaTheme="majorEastAsia" w:hAnsiTheme="majorEastAsia" w:hint="eastAsia"/>
                          <w:sz w:val="40"/>
                        </w:rPr>
                        <w:t>31</w:t>
                      </w:r>
                      <w:r w:rsidRPr="0043249C">
                        <w:rPr>
                          <w:rFonts w:asciiTheme="majorEastAsia" w:eastAsiaTheme="majorEastAsia" w:hAnsiTheme="majorEastAsia" w:hint="eastAsia"/>
                          <w:sz w:val="40"/>
                        </w:rPr>
                        <w:t xml:space="preserve">年度　</w:t>
                      </w:r>
                      <w:r w:rsidRPr="00CB67EB">
                        <w:rPr>
                          <w:rFonts w:asciiTheme="majorEastAsia" w:eastAsiaTheme="majorEastAsia" w:hAnsiTheme="majorEastAsia" w:hint="eastAsia"/>
                          <w:spacing w:val="12"/>
                          <w:w w:val="95"/>
                          <w:kern w:val="0"/>
                          <w:sz w:val="40"/>
                          <w:fitText w:val="4000" w:id="-365272318"/>
                        </w:rPr>
                        <w:t>各特別会計予算の概</w:t>
                      </w:r>
                      <w:r w:rsidRPr="00CB67EB">
                        <w:rPr>
                          <w:rFonts w:asciiTheme="majorEastAsia" w:eastAsiaTheme="majorEastAsia" w:hAnsiTheme="majorEastAsia" w:hint="eastAsia"/>
                          <w:spacing w:val="1"/>
                          <w:w w:val="95"/>
                          <w:kern w:val="0"/>
                          <w:sz w:val="40"/>
                          <w:fitText w:val="4000" w:id="-365272318"/>
                        </w:rPr>
                        <w:t>要</w:t>
                      </w:r>
                    </w:p>
                    <w:p w:rsidR="006A5BFE" w:rsidRPr="00CB67EB" w:rsidRDefault="006A5BFE" w:rsidP="00DA6FEE">
                      <w:pPr>
                        <w:spacing w:line="0" w:lineRule="atLeast"/>
                        <w:jc w:val="center"/>
                        <w:rPr>
                          <w:rFonts w:asciiTheme="majorEastAsia" w:eastAsiaTheme="majorEastAsia" w:hAnsiTheme="majorEastAsia"/>
                          <w:kern w:val="0"/>
                        </w:rPr>
                      </w:pPr>
                      <w:r w:rsidRPr="00CB67EB">
                        <w:rPr>
                          <w:rFonts w:asciiTheme="majorEastAsia" w:eastAsiaTheme="majorEastAsia" w:hAnsiTheme="majorEastAsia" w:hint="eastAsia"/>
                          <w:kern w:val="0"/>
                        </w:rPr>
                        <w:t>（企業会計を除く）</w:t>
                      </w:r>
                    </w:p>
                  </w:txbxContent>
                </v:textbox>
              </v:rect>
            </w:pict>
          </mc:Fallback>
        </mc:AlternateContent>
      </w:r>
    </w:p>
    <w:p w:rsidR="00DA6FEE" w:rsidRPr="006A5BFE" w:rsidRDefault="00DA6FEE" w:rsidP="00DA6FEE">
      <w:pPr>
        <w:rPr>
          <w:color w:val="FF0000"/>
          <w:highlight w:val="lightGray"/>
        </w:rPr>
      </w:pPr>
    </w:p>
    <w:p w:rsidR="00CB67EB" w:rsidRPr="006A5BFE" w:rsidRDefault="00CB67EB" w:rsidP="00DA6FEE">
      <w:pPr>
        <w:rPr>
          <w:color w:val="FF0000"/>
          <w:highlight w:val="lightGray"/>
        </w:rPr>
      </w:pPr>
    </w:p>
    <w:p w:rsidR="00CB67EB" w:rsidRPr="006A5BFE" w:rsidRDefault="00CB67EB" w:rsidP="00DA6FEE">
      <w:pPr>
        <w:rPr>
          <w:color w:val="FF0000"/>
          <w:highlight w:val="lightGray"/>
        </w:rPr>
      </w:pPr>
    </w:p>
    <w:p w:rsidR="00DA6FEE" w:rsidRPr="00B24C34" w:rsidRDefault="00DA6FEE" w:rsidP="00DA6FEE">
      <w:pPr>
        <w:rPr>
          <w:rFonts w:ascii="ＭＳ ゴシック" w:eastAsia="ＭＳ ゴシック" w:hAnsi="ＭＳ ゴシック"/>
          <w:lang w:eastAsia="zh-TW"/>
        </w:rPr>
      </w:pPr>
      <w:r w:rsidRPr="00B24C34">
        <w:rPr>
          <w:rFonts w:ascii="ＭＳ ゴシック" w:eastAsia="ＭＳ ゴシック" w:hAnsi="ＭＳ ゴシック" w:hint="eastAsia"/>
          <w:lang w:eastAsia="zh-TW"/>
        </w:rPr>
        <w:t>１　国民健康保険事業特別会計</w:t>
      </w:r>
    </w:p>
    <w:p w:rsidR="00DA6FEE" w:rsidRPr="00B24C34" w:rsidRDefault="00DA6FEE" w:rsidP="00DA6FEE">
      <w:pPr>
        <w:rPr>
          <w:rFonts w:ascii="ＭＳ ゴシック" w:eastAsia="ＭＳ ゴシック" w:hAnsi="ＭＳ ゴシック"/>
          <w:lang w:eastAsia="zh-TW"/>
        </w:rPr>
      </w:pPr>
      <w:r w:rsidRPr="00B24C34">
        <w:rPr>
          <w:rFonts w:ascii="ＭＳ ゴシック" w:eastAsia="ＭＳ ゴシック" w:hAnsi="ＭＳ ゴシック" w:hint="eastAsia"/>
          <w:lang w:eastAsia="zh-TW"/>
        </w:rPr>
        <w:t xml:space="preserve">　１）</w:t>
      </w:r>
      <w:r w:rsidRPr="00B24C34">
        <w:rPr>
          <w:rFonts w:ascii="ＭＳ ゴシック" w:eastAsia="ＭＳ ゴシック" w:hAnsi="ＭＳ ゴシック" w:hint="eastAsia"/>
          <w:spacing w:val="327"/>
          <w:kern w:val="0"/>
          <w:fitText w:val="1095" w:id="845157888"/>
          <w:lang w:eastAsia="zh-TW"/>
        </w:rPr>
        <w:t>総</w:t>
      </w:r>
      <w:r w:rsidRPr="00B24C34">
        <w:rPr>
          <w:rFonts w:ascii="ＭＳ ゴシック" w:eastAsia="ＭＳ ゴシック" w:hAnsi="ＭＳ ゴシック" w:hint="eastAsia"/>
          <w:kern w:val="0"/>
          <w:fitText w:val="1095" w:id="845157888"/>
          <w:lang w:eastAsia="zh-TW"/>
        </w:rPr>
        <w:t>額</w:t>
      </w:r>
      <w:r w:rsidRPr="00B24C34">
        <w:rPr>
          <w:rFonts w:ascii="ＭＳ ゴシック" w:eastAsia="ＭＳ ゴシック" w:hAnsi="ＭＳ ゴシック" w:hint="eastAsia"/>
          <w:lang w:eastAsia="zh-TW"/>
        </w:rPr>
        <w:t xml:space="preserve">　　 </w:t>
      </w:r>
      <w:r w:rsidR="00B24C34" w:rsidRPr="00B24C34">
        <w:rPr>
          <w:rFonts w:ascii="ＭＳ ゴシック" w:eastAsia="ＭＳ ゴシック" w:hAnsi="ＭＳ ゴシック" w:hint="eastAsia"/>
        </w:rPr>
        <w:t>2,017,904</w:t>
      </w:r>
      <w:r w:rsidRPr="00B24C34">
        <w:rPr>
          <w:rFonts w:ascii="ＭＳ ゴシック" w:eastAsia="ＭＳ ゴシック" w:hAnsi="ＭＳ ゴシック" w:hint="eastAsia"/>
          <w:lang w:eastAsia="zh-TW"/>
        </w:rPr>
        <w:t xml:space="preserve">千円（ </w:t>
      </w:r>
      <w:r w:rsidR="00AF161B" w:rsidRPr="00B24C34">
        <w:rPr>
          <w:rFonts w:ascii="ＭＳ ゴシック" w:eastAsia="ＭＳ ゴシック" w:hAnsi="ＭＳ ゴシック" w:hint="eastAsia"/>
          <w:lang w:eastAsia="zh-TW"/>
        </w:rPr>
        <w:t xml:space="preserve">▲ </w:t>
      </w:r>
      <w:r w:rsidR="00B24C34" w:rsidRPr="00B24C34">
        <w:rPr>
          <w:rFonts w:ascii="ＭＳ ゴシック" w:eastAsia="ＭＳ ゴシック" w:hAnsi="ＭＳ ゴシック" w:hint="eastAsia"/>
        </w:rPr>
        <w:t>46,279</w:t>
      </w:r>
      <w:r w:rsidRPr="00B24C34">
        <w:rPr>
          <w:rFonts w:ascii="ＭＳ ゴシック" w:eastAsia="ＭＳ ゴシック" w:hAnsi="ＭＳ ゴシック" w:hint="eastAsia"/>
          <w:lang w:eastAsia="zh-TW"/>
        </w:rPr>
        <w:t>千円、</w:t>
      </w:r>
      <w:r w:rsidR="00AF161B" w:rsidRPr="00B24C34">
        <w:rPr>
          <w:rFonts w:ascii="ＭＳ ゴシック" w:eastAsia="ＭＳ ゴシック" w:hAnsi="ＭＳ ゴシック" w:hint="eastAsia"/>
          <w:lang w:eastAsia="zh-TW"/>
        </w:rPr>
        <w:t xml:space="preserve">▲ </w:t>
      </w:r>
      <w:r w:rsidR="00B24C34" w:rsidRPr="00B24C34">
        <w:rPr>
          <w:rFonts w:ascii="ＭＳ ゴシック" w:eastAsia="ＭＳ ゴシック" w:hAnsi="ＭＳ ゴシック" w:hint="eastAsia"/>
        </w:rPr>
        <w:t>2</w:t>
      </w:r>
      <w:r w:rsidR="001D3D75" w:rsidRPr="00B24C34">
        <w:rPr>
          <w:rFonts w:ascii="ＭＳ ゴシック" w:eastAsia="ＭＳ ゴシック" w:hAnsi="ＭＳ ゴシック" w:hint="eastAsia"/>
        </w:rPr>
        <w:t>.</w:t>
      </w:r>
      <w:r w:rsidR="00B24C34" w:rsidRPr="00B24C34">
        <w:rPr>
          <w:rFonts w:ascii="ＭＳ ゴシック" w:eastAsia="ＭＳ ゴシック" w:hAnsi="ＭＳ ゴシック" w:hint="eastAsia"/>
        </w:rPr>
        <w:t>2</w:t>
      </w:r>
      <w:r w:rsidRPr="00B24C34">
        <w:rPr>
          <w:rFonts w:ascii="ＭＳ ゴシック" w:eastAsia="ＭＳ ゴシック" w:hAnsi="ＭＳ ゴシック" w:hint="eastAsia"/>
          <w:lang w:eastAsia="zh-TW"/>
        </w:rPr>
        <w:t>％）</w:t>
      </w:r>
    </w:p>
    <w:p w:rsidR="00DA6FEE" w:rsidRPr="00B24C34" w:rsidRDefault="00DA6FEE" w:rsidP="00DA6FEE">
      <w:r w:rsidRPr="00B24C34">
        <w:rPr>
          <w:rFonts w:hint="eastAsia"/>
          <w:lang w:eastAsia="zh-TW"/>
        </w:rPr>
        <w:t xml:space="preserve">　</w:t>
      </w:r>
      <w:r w:rsidR="00482A5E" w:rsidRPr="00B24C34">
        <w:rPr>
          <w:rFonts w:hint="eastAsia"/>
        </w:rPr>
        <w:t>２</w:t>
      </w:r>
      <w:r w:rsidRPr="00B24C34">
        <w:rPr>
          <w:rFonts w:hint="eastAsia"/>
        </w:rPr>
        <w:t>）</w:t>
      </w:r>
      <w:r w:rsidRPr="00B24C34">
        <w:rPr>
          <w:rFonts w:hint="eastAsia"/>
          <w:spacing w:val="36"/>
          <w:kern w:val="0"/>
          <w:fitText w:val="1095" w:id="845157890"/>
        </w:rPr>
        <w:t>主な内</w:t>
      </w:r>
      <w:r w:rsidRPr="00B24C34">
        <w:rPr>
          <w:rFonts w:hint="eastAsia"/>
          <w:kern w:val="0"/>
          <w:fitText w:val="1095" w:id="845157890"/>
        </w:rPr>
        <w:t>容</w:t>
      </w:r>
    </w:p>
    <w:p w:rsidR="00DA6FEE" w:rsidRDefault="00DA6FEE" w:rsidP="00DA6FEE">
      <w:r w:rsidRPr="00B24C34">
        <w:rPr>
          <w:rFonts w:hint="eastAsia"/>
        </w:rPr>
        <w:t xml:space="preserve">　　・</w:t>
      </w:r>
      <w:r w:rsidRPr="00B24C34">
        <w:rPr>
          <w:rFonts w:hint="eastAsia"/>
          <w:spacing w:val="273"/>
          <w:kern w:val="0"/>
          <w:fitText w:val="1752" w:id="845157891"/>
        </w:rPr>
        <w:t>保険</w:t>
      </w:r>
      <w:r w:rsidRPr="00B24C34">
        <w:rPr>
          <w:rFonts w:hint="eastAsia"/>
          <w:kern w:val="0"/>
          <w:fitText w:val="1752" w:id="845157891"/>
        </w:rPr>
        <w:t>税</w:t>
      </w:r>
      <w:r w:rsidRPr="00B24C34">
        <w:rPr>
          <w:rFonts w:hint="eastAsia"/>
          <w:kern w:val="0"/>
        </w:rPr>
        <w:t xml:space="preserve">　　　</w:t>
      </w:r>
      <w:r w:rsidR="00B24C34" w:rsidRPr="00B24C34">
        <w:rPr>
          <w:rFonts w:hint="eastAsia"/>
          <w:kern w:val="0"/>
        </w:rPr>
        <w:t>297,406</w:t>
      </w:r>
      <w:r w:rsidR="00262542" w:rsidRPr="00B24C34">
        <w:rPr>
          <w:rFonts w:hint="eastAsia"/>
          <w:kern w:val="0"/>
        </w:rPr>
        <w:t xml:space="preserve">千円　⇒　</w:t>
      </w:r>
      <w:r w:rsidR="003E2568" w:rsidRPr="00B24C34">
        <w:rPr>
          <w:rFonts w:hint="eastAsia"/>
          <w:kern w:val="0"/>
        </w:rPr>
        <w:t xml:space="preserve"> </w:t>
      </w:r>
      <w:r w:rsidR="00B24C34" w:rsidRPr="00B24C34">
        <w:rPr>
          <w:rFonts w:hint="eastAsia"/>
          <w:kern w:val="0"/>
        </w:rPr>
        <w:t>291,768</w:t>
      </w:r>
      <w:r w:rsidRPr="00B24C34">
        <w:rPr>
          <w:rFonts w:hint="eastAsia"/>
        </w:rPr>
        <w:t>千円（▲</w:t>
      </w:r>
      <w:r w:rsidR="00EE5B5D" w:rsidRPr="00B24C34">
        <w:rPr>
          <w:rFonts w:hint="eastAsia"/>
        </w:rPr>
        <w:t xml:space="preserve"> </w:t>
      </w:r>
      <w:r w:rsidRPr="00B24C34">
        <w:rPr>
          <w:rFonts w:hint="eastAsia"/>
        </w:rPr>
        <w:t xml:space="preserve"> </w:t>
      </w:r>
      <w:r w:rsidR="002E00F4" w:rsidRPr="00B24C34">
        <w:rPr>
          <w:rFonts w:hint="eastAsia"/>
        </w:rPr>
        <w:t xml:space="preserve"> </w:t>
      </w:r>
      <w:r w:rsidR="00B24C34" w:rsidRPr="00B24C34">
        <w:rPr>
          <w:rFonts w:hint="eastAsia"/>
        </w:rPr>
        <w:t>5,638</w:t>
      </w:r>
      <w:r w:rsidRPr="00B24C34">
        <w:rPr>
          <w:rFonts w:hint="eastAsia"/>
        </w:rPr>
        <w:t>千円）</w:t>
      </w:r>
    </w:p>
    <w:p w:rsidR="00D11B16" w:rsidRPr="00B24C34" w:rsidRDefault="00D11B16" w:rsidP="00DA6FEE">
      <w:r w:rsidRPr="00D11B16">
        <w:rPr>
          <w:rFonts w:hint="eastAsia"/>
        </w:rPr>
        <w:t xml:space="preserve">　　・</w:t>
      </w:r>
      <w:r w:rsidRPr="00D11B16">
        <w:rPr>
          <w:rFonts w:hint="eastAsia"/>
          <w:spacing w:val="145"/>
          <w:kern w:val="0"/>
          <w:fitText w:val="1752" w:id="1919260160"/>
        </w:rPr>
        <w:t>道支出</w:t>
      </w:r>
      <w:r w:rsidRPr="00D11B16">
        <w:rPr>
          <w:rFonts w:hint="eastAsia"/>
          <w:spacing w:val="1"/>
          <w:kern w:val="0"/>
          <w:fitText w:val="1752" w:id="1919260160"/>
        </w:rPr>
        <w:t>金</w:t>
      </w:r>
      <w:r w:rsidRPr="00D11B16">
        <w:rPr>
          <w:rFonts w:hint="eastAsia"/>
        </w:rPr>
        <w:t xml:space="preserve">　　1,559,010千円  ⇒ 1,526,335千円（▲  32,675</w:t>
      </w:r>
      <w:r w:rsidRPr="00D11B16">
        <w:rPr>
          <w:rFonts w:hint="eastAsia"/>
          <w:kern w:val="0"/>
        </w:rPr>
        <w:t>千円）</w:t>
      </w:r>
    </w:p>
    <w:p w:rsidR="00F317BB" w:rsidRDefault="00F317BB" w:rsidP="00F317BB">
      <w:pPr>
        <w:rPr>
          <w:kern w:val="0"/>
        </w:rPr>
      </w:pPr>
      <w:r w:rsidRPr="00D11B16">
        <w:rPr>
          <w:rFonts w:hint="eastAsia"/>
        </w:rPr>
        <w:t xml:space="preserve">　　・</w:t>
      </w:r>
      <w:r w:rsidRPr="00D81491">
        <w:rPr>
          <w:rFonts w:hint="eastAsia"/>
          <w:spacing w:val="17"/>
          <w:kern w:val="0"/>
          <w:fitText w:val="1752" w:id="1633388544"/>
        </w:rPr>
        <w:t>一般会計繰入</w:t>
      </w:r>
      <w:r w:rsidRPr="00D81491">
        <w:rPr>
          <w:rFonts w:hint="eastAsia"/>
          <w:spacing w:val="4"/>
          <w:kern w:val="0"/>
          <w:fitText w:val="1752" w:id="1633388544"/>
        </w:rPr>
        <w:t>金</w:t>
      </w:r>
      <w:r w:rsidRPr="00D11B16">
        <w:rPr>
          <w:rFonts w:hint="eastAsia"/>
          <w:kern w:val="0"/>
        </w:rPr>
        <w:t xml:space="preserve">　　　</w:t>
      </w:r>
      <w:r w:rsidR="00B24C34" w:rsidRPr="00D11B16">
        <w:rPr>
          <w:rFonts w:hint="eastAsia"/>
          <w:kern w:val="0"/>
        </w:rPr>
        <w:t>202,868</w:t>
      </w:r>
      <w:r w:rsidRPr="00D11B16">
        <w:rPr>
          <w:rFonts w:hint="eastAsia"/>
          <w:kern w:val="0"/>
        </w:rPr>
        <w:t xml:space="preserve">千円　⇒　 </w:t>
      </w:r>
      <w:r w:rsidR="00D11B16" w:rsidRPr="00D11B16">
        <w:rPr>
          <w:rFonts w:hint="eastAsia"/>
          <w:kern w:val="0"/>
        </w:rPr>
        <w:t>197,539</w:t>
      </w:r>
      <w:r w:rsidRPr="00D11B16">
        <w:rPr>
          <w:rFonts w:hint="eastAsia"/>
          <w:kern w:val="0"/>
        </w:rPr>
        <w:t>千円（▲</w:t>
      </w:r>
      <w:r w:rsidR="00EE5B5D" w:rsidRPr="00D11B16">
        <w:rPr>
          <w:rFonts w:hint="eastAsia"/>
          <w:kern w:val="0"/>
        </w:rPr>
        <w:t xml:space="preserve"> </w:t>
      </w:r>
      <w:r w:rsidRPr="00D11B16">
        <w:rPr>
          <w:rFonts w:hint="eastAsia"/>
          <w:kern w:val="0"/>
        </w:rPr>
        <w:t xml:space="preserve">  </w:t>
      </w:r>
      <w:r w:rsidR="00D11B16" w:rsidRPr="00D11B16">
        <w:rPr>
          <w:rFonts w:hint="eastAsia"/>
          <w:kern w:val="0"/>
        </w:rPr>
        <w:t>5,329</w:t>
      </w:r>
      <w:r w:rsidRPr="00D11B16">
        <w:rPr>
          <w:rFonts w:hint="eastAsia"/>
          <w:kern w:val="0"/>
        </w:rPr>
        <w:t>千円）</w:t>
      </w:r>
    </w:p>
    <w:p w:rsidR="000262E7" w:rsidRDefault="000262E7" w:rsidP="00F317BB">
      <w:pPr>
        <w:rPr>
          <w:kern w:val="0"/>
        </w:rPr>
      </w:pPr>
      <w:r>
        <w:rPr>
          <w:rFonts w:hint="eastAsia"/>
          <w:kern w:val="0"/>
        </w:rPr>
        <w:t xml:space="preserve">　　・</w:t>
      </w:r>
      <w:r w:rsidRPr="000262E7">
        <w:rPr>
          <w:rFonts w:hint="eastAsia"/>
          <w:spacing w:val="82"/>
          <w:kern w:val="0"/>
          <w:fitText w:val="1752" w:id="1920133633"/>
        </w:rPr>
        <w:t>保険給付</w:t>
      </w:r>
      <w:r w:rsidRPr="000262E7">
        <w:rPr>
          <w:rFonts w:hint="eastAsia"/>
          <w:spacing w:val="-2"/>
          <w:kern w:val="0"/>
          <w:fitText w:val="1752" w:id="1920133633"/>
        </w:rPr>
        <w:t>費</w:t>
      </w:r>
      <w:r>
        <w:rPr>
          <w:rFonts w:hint="eastAsia"/>
          <w:kern w:val="0"/>
        </w:rPr>
        <w:t xml:space="preserve">　　1,526,394千円　⇒ 1,504,588千円</w:t>
      </w:r>
      <w:r w:rsidRPr="00D11B16">
        <w:rPr>
          <w:rFonts w:hint="eastAsia"/>
          <w:kern w:val="0"/>
        </w:rPr>
        <w:t xml:space="preserve">（▲  </w:t>
      </w:r>
      <w:r>
        <w:rPr>
          <w:rFonts w:hint="eastAsia"/>
          <w:kern w:val="0"/>
        </w:rPr>
        <w:t>21,806</w:t>
      </w:r>
      <w:r w:rsidRPr="00D11B16">
        <w:rPr>
          <w:rFonts w:hint="eastAsia"/>
          <w:kern w:val="0"/>
        </w:rPr>
        <w:t>千円）</w:t>
      </w:r>
    </w:p>
    <w:p w:rsidR="000262E7" w:rsidRDefault="000262E7" w:rsidP="00F317BB">
      <w:pPr>
        <w:rPr>
          <w:kern w:val="0"/>
        </w:rPr>
      </w:pPr>
      <w:r>
        <w:rPr>
          <w:rFonts w:hint="eastAsia"/>
          <w:kern w:val="0"/>
        </w:rPr>
        <w:t xml:space="preserve">　　・国民健康保険事業費納付金</w:t>
      </w:r>
    </w:p>
    <w:p w:rsidR="000262E7" w:rsidRPr="000262E7" w:rsidRDefault="000262E7" w:rsidP="00F317BB">
      <w:r>
        <w:rPr>
          <w:rFonts w:hint="eastAsia"/>
          <w:kern w:val="0"/>
        </w:rPr>
        <w:t xml:space="preserve">　　　　　　　　　　　　　　459,359千円　⇒　</w:t>
      </w:r>
      <w:r w:rsidR="00C31C68">
        <w:rPr>
          <w:rFonts w:hint="eastAsia"/>
          <w:kern w:val="0"/>
        </w:rPr>
        <w:t xml:space="preserve"> </w:t>
      </w:r>
      <w:r>
        <w:rPr>
          <w:rFonts w:hint="eastAsia"/>
          <w:kern w:val="0"/>
        </w:rPr>
        <w:t>436,200千円</w:t>
      </w:r>
      <w:r w:rsidR="00C31C68" w:rsidRPr="00D11B16">
        <w:rPr>
          <w:rFonts w:hint="eastAsia"/>
          <w:kern w:val="0"/>
        </w:rPr>
        <w:t xml:space="preserve">（▲  </w:t>
      </w:r>
      <w:r w:rsidR="00C31C68">
        <w:rPr>
          <w:rFonts w:hint="eastAsia"/>
          <w:kern w:val="0"/>
        </w:rPr>
        <w:t>23,159</w:t>
      </w:r>
      <w:r w:rsidR="00C31C68" w:rsidRPr="00D11B16">
        <w:rPr>
          <w:rFonts w:hint="eastAsia"/>
          <w:kern w:val="0"/>
        </w:rPr>
        <w:t>千円）</w:t>
      </w:r>
    </w:p>
    <w:p w:rsidR="005F47E6" w:rsidRPr="006A5BFE" w:rsidRDefault="005F47E6" w:rsidP="00DA6FEE">
      <w:pPr>
        <w:rPr>
          <w:highlight w:val="lightGray"/>
        </w:rPr>
      </w:pPr>
    </w:p>
    <w:p w:rsidR="00DA6FEE" w:rsidRPr="006A5BFE" w:rsidRDefault="00DA6FEE" w:rsidP="00DA6FEE">
      <w:pPr>
        <w:rPr>
          <w:color w:val="FF0000"/>
          <w:highlight w:val="lightGray"/>
        </w:rPr>
      </w:pPr>
    </w:p>
    <w:p w:rsidR="00DA6FEE" w:rsidRPr="00DF6027" w:rsidRDefault="00DA6FEE" w:rsidP="00DA6FEE">
      <w:pPr>
        <w:rPr>
          <w:rFonts w:ascii="ＭＳ ゴシック" w:eastAsia="ＭＳ ゴシック" w:hAnsi="ＭＳ ゴシック"/>
          <w:lang w:eastAsia="zh-TW"/>
        </w:rPr>
      </w:pPr>
      <w:r w:rsidRPr="00DF6027">
        <w:rPr>
          <w:rFonts w:ascii="ＭＳ ゴシック" w:eastAsia="ＭＳ ゴシック" w:hAnsi="ＭＳ ゴシック" w:hint="eastAsia"/>
        </w:rPr>
        <w:t>２</w:t>
      </w:r>
      <w:r w:rsidRPr="00DF6027">
        <w:rPr>
          <w:rFonts w:ascii="ＭＳ ゴシック" w:eastAsia="ＭＳ ゴシック" w:hAnsi="ＭＳ ゴシック" w:hint="eastAsia"/>
          <w:lang w:eastAsia="zh-TW"/>
        </w:rPr>
        <w:t xml:space="preserve">　後期高齢者医療事業特別会計</w:t>
      </w:r>
    </w:p>
    <w:p w:rsidR="00DA6FEE" w:rsidRPr="00DF6027" w:rsidRDefault="00DA6FEE" w:rsidP="00DA6FEE">
      <w:pPr>
        <w:rPr>
          <w:rFonts w:ascii="ＭＳ ゴシック" w:eastAsia="ＭＳ ゴシック" w:hAnsi="ＭＳ ゴシック"/>
          <w:lang w:eastAsia="zh-TW"/>
        </w:rPr>
      </w:pPr>
      <w:r w:rsidRPr="00DF6027">
        <w:rPr>
          <w:rFonts w:ascii="ＭＳ ゴシック" w:eastAsia="ＭＳ ゴシック" w:hAnsi="ＭＳ ゴシック" w:hint="eastAsia"/>
          <w:lang w:eastAsia="zh-TW"/>
        </w:rPr>
        <w:t xml:space="preserve">　１）</w:t>
      </w:r>
      <w:r w:rsidRPr="00DF6027">
        <w:rPr>
          <w:rFonts w:ascii="ＭＳ ゴシック" w:eastAsia="ＭＳ ゴシック" w:hAnsi="ＭＳ ゴシック" w:hint="eastAsia"/>
          <w:spacing w:val="327"/>
          <w:kern w:val="0"/>
          <w:fitText w:val="1095" w:id="845157894"/>
          <w:lang w:eastAsia="zh-TW"/>
        </w:rPr>
        <w:t>総</w:t>
      </w:r>
      <w:r w:rsidRPr="00DF6027">
        <w:rPr>
          <w:rFonts w:ascii="ＭＳ ゴシック" w:eastAsia="ＭＳ ゴシック" w:hAnsi="ＭＳ ゴシック" w:hint="eastAsia"/>
          <w:kern w:val="0"/>
          <w:fitText w:val="1095" w:id="845157894"/>
          <w:lang w:eastAsia="zh-TW"/>
        </w:rPr>
        <w:t>額</w:t>
      </w:r>
      <w:r w:rsidRPr="00DF6027">
        <w:rPr>
          <w:rFonts w:ascii="ＭＳ ゴシック" w:eastAsia="ＭＳ ゴシック" w:hAnsi="ＭＳ ゴシック" w:hint="eastAsia"/>
          <w:lang w:eastAsia="zh-TW"/>
        </w:rPr>
        <w:t xml:space="preserve">　　　</w:t>
      </w:r>
      <w:r w:rsidR="0040078E" w:rsidRPr="00DF6027">
        <w:rPr>
          <w:rFonts w:ascii="ＭＳ ゴシック" w:eastAsia="ＭＳ ゴシック" w:hAnsi="ＭＳ ゴシック" w:hint="eastAsia"/>
        </w:rPr>
        <w:t xml:space="preserve"> </w:t>
      </w:r>
      <w:r w:rsidR="00DF6027">
        <w:rPr>
          <w:rFonts w:ascii="ＭＳ ゴシック" w:eastAsia="ＭＳ ゴシック" w:hAnsi="ＭＳ ゴシック" w:hint="eastAsia"/>
        </w:rPr>
        <w:t>366,085</w:t>
      </w:r>
      <w:r w:rsidRPr="00DF6027">
        <w:rPr>
          <w:rFonts w:ascii="ＭＳ ゴシック" w:eastAsia="ＭＳ ゴシック" w:hAnsi="ＭＳ ゴシック" w:hint="eastAsia"/>
          <w:lang w:eastAsia="zh-TW"/>
        </w:rPr>
        <w:t>千円（</w:t>
      </w:r>
      <w:r w:rsidRPr="00DF6027">
        <w:rPr>
          <w:rFonts w:ascii="ＭＳ ゴシック" w:eastAsia="ＭＳ ゴシック" w:hAnsi="ＭＳ ゴシック" w:hint="eastAsia"/>
        </w:rPr>
        <w:t xml:space="preserve"> </w:t>
      </w:r>
      <w:r w:rsidR="00DF6027" w:rsidRPr="00DF6027">
        <w:rPr>
          <w:rFonts w:ascii="ＭＳ ゴシック" w:eastAsia="ＭＳ ゴシック" w:hAnsi="ＭＳ ゴシック" w:hint="eastAsia"/>
        </w:rPr>
        <w:t>8,707</w:t>
      </w:r>
      <w:r w:rsidRPr="00DF6027">
        <w:rPr>
          <w:rFonts w:ascii="ＭＳ ゴシック" w:eastAsia="ＭＳ ゴシック" w:hAnsi="ＭＳ ゴシック" w:hint="eastAsia"/>
          <w:lang w:eastAsia="zh-TW"/>
        </w:rPr>
        <w:t>千円、</w:t>
      </w:r>
      <w:r w:rsidR="00DF6027">
        <w:rPr>
          <w:rFonts w:ascii="ＭＳ ゴシック" w:eastAsia="ＭＳ ゴシック" w:hAnsi="ＭＳ ゴシック" w:hint="eastAsia"/>
        </w:rPr>
        <w:t>2.4</w:t>
      </w:r>
      <w:r w:rsidRPr="00DF6027">
        <w:rPr>
          <w:rFonts w:ascii="ＭＳ ゴシック" w:eastAsia="ＭＳ ゴシック" w:hAnsi="ＭＳ ゴシック" w:hint="eastAsia"/>
          <w:lang w:eastAsia="zh-TW"/>
        </w:rPr>
        <w:t>％）</w:t>
      </w:r>
    </w:p>
    <w:p w:rsidR="00DA6FEE" w:rsidRPr="00DF6027" w:rsidRDefault="00DA6FEE" w:rsidP="00DA6FEE">
      <w:r w:rsidRPr="00DF6027">
        <w:rPr>
          <w:rFonts w:hint="eastAsia"/>
          <w:lang w:eastAsia="zh-TW"/>
        </w:rPr>
        <w:t xml:space="preserve">　</w:t>
      </w:r>
      <w:r w:rsidRPr="00DF6027">
        <w:rPr>
          <w:rFonts w:hint="eastAsia"/>
        </w:rPr>
        <w:t>２）</w:t>
      </w:r>
      <w:r w:rsidRPr="00D81491">
        <w:rPr>
          <w:rFonts w:hint="eastAsia"/>
          <w:spacing w:val="36"/>
          <w:kern w:val="0"/>
          <w:fitText w:val="1095" w:id="845157895"/>
        </w:rPr>
        <w:t>主な内</w:t>
      </w:r>
      <w:r w:rsidRPr="00D81491">
        <w:rPr>
          <w:rFonts w:hint="eastAsia"/>
          <w:kern w:val="0"/>
          <w:fitText w:val="1095" w:id="845157895"/>
        </w:rPr>
        <w:t>容</w:t>
      </w:r>
    </w:p>
    <w:p w:rsidR="00DA6FEE" w:rsidRDefault="00DA6FEE" w:rsidP="00DA6FEE">
      <w:r w:rsidRPr="00DF6027">
        <w:rPr>
          <w:rFonts w:hint="eastAsia"/>
        </w:rPr>
        <w:t xml:space="preserve">　　・</w:t>
      </w:r>
      <w:r w:rsidRPr="00D81491">
        <w:rPr>
          <w:rFonts w:hint="eastAsia"/>
          <w:spacing w:val="273"/>
          <w:kern w:val="0"/>
          <w:fitText w:val="1752" w:id="845157896"/>
        </w:rPr>
        <w:t>保険</w:t>
      </w:r>
      <w:r w:rsidRPr="00D81491">
        <w:rPr>
          <w:rFonts w:hint="eastAsia"/>
          <w:kern w:val="0"/>
          <w:fitText w:val="1752" w:id="845157896"/>
        </w:rPr>
        <w:t>料</w:t>
      </w:r>
      <w:r w:rsidRPr="00DF6027">
        <w:rPr>
          <w:rFonts w:hint="eastAsia"/>
          <w:kern w:val="0"/>
        </w:rPr>
        <w:t xml:space="preserve">　　　</w:t>
      </w:r>
      <w:r w:rsidR="00DF6027" w:rsidRPr="00DF6027">
        <w:rPr>
          <w:rFonts w:hint="eastAsia"/>
        </w:rPr>
        <w:t>228,656</w:t>
      </w:r>
      <w:r w:rsidRPr="00DF6027">
        <w:rPr>
          <w:rFonts w:hint="eastAsia"/>
        </w:rPr>
        <w:t>千円</w:t>
      </w:r>
      <w:r w:rsidR="002F3815" w:rsidRPr="00DF6027">
        <w:rPr>
          <w:rFonts w:hint="eastAsia"/>
        </w:rPr>
        <w:t xml:space="preserve"> </w:t>
      </w:r>
      <w:r w:rsidRPr="00DF6027">
        <w:rPr>
          <w:rFonts w:hint="eastAsia"/>
        </w:rPr>
        <w:t xml:space="preserve"> ⇒ 　</w:t>
      </w:r>
      <w:r w:rsidR="00DF6027" w:rsidRPr="00DF6027">
        <w:rPr>
          <w:rFonts w:hint="eastAsia"/>
        </w:rPr>
        <w:t>238,274</w:t>
      </w:r>
      <w:r w:rsidRPr="00DF6027">
        <w:rPr>
          <w:rFonts w:hint="eastAsia"/>
        </w:rPr>
        <w:t>千円（</w:t>
      </w:r>
      <w:r w:rsidR="00EE5B5D" w:rsidRPr="00DF6027">
        <w:rPr>
          <w:rFonts w:hint="eastAsia"/>
        </w:rPr>
        <w:t xml:space="preserve"> </w:t>
      </w:r>
      <w:r w:rsidRPr="00DF6027">
        <w:rPr>
          <w:rFonts w:hint="eastAsia"/>
        </w:rPr>
        <w:t xml:space="preserve"> </w:t>
      </w:r>
      <w:r w:rsidR="0034477C" w:rsidRPr="00DF6027">
        <w:rPr>
          <w:rFonts w:hint="eastAsia"/>
        </w:rPr>
        <w:t xml:space="preserve">　</w:t>
      </w:r>
      <w:r w:rsidR="00DF6027" w:rsidRPr="00DF6027">
        <w:rPr>
          <w:rFonts w:hint="eastAsia"/>
        </w:rPr>
        <w:t xml:space="preserve"> 9,618</w:t>
      </w:r>
      <w:r w:rsidRPr="00DF6027">
        <w:rPr>
          <w:rFonts w:hint="eastAsia"/>
        </w:rPr>
        <w:t>千円）</w:t>
      </w:r>
    </w:p>
    <w:p w:rsidR="00D81491" w:rsidRPr="00A2471B" w:rsidRDefault="00D81491" w:rsidP="00D81491">
      <w:r>
        <w:rPr>
          <w:rFonts w:hint="eastAsia"/>
        </w:rPr>
        <w:t xml:space="preserve">　　・</w:t>
      </w:r>
      <w:r w:rsidRPr="00D81491">
        <w:rPr>
          <w:rFonts w:hint="eastAsia"/>
          <w:spacing w:val="17"/>
          <w:kern w:val="0"/>
          <w:fitText w:val="1752" w:id="1920135168"/>
        </w:rPr>
        <w:t>一般会計繰入</w:t>
      </w:r>
      <w:r w:rsidRPr="00D81491">
        <w:rPr>
          <w:rFonts w:hint="eastAsia"/>
          <w:spacing w:val="4"/>
          <w:kern w:val="0"/>
          <w:fitText w:val="1752" w:id="1920135168"/>
        </w:rPr>
        <w:t>金</w:t>
      </w:r>
      <w:r w:rsidRPr="00D11B16">
        <w:rPr>
          <w:rFonts w:hint="eastAsia"/>
          <w:kern w:val="0"/>
        </w:rPr>
        <w:t xml:space="preserve">　　　</w:t>
      </w:r>
      <w:r>
        <w:rPr>
          <w:rFonts w:hint="eastAsia"/>
          <w:kern w:val="0"/>
        </w:rPr>
        <w:t>126,583</w:t>
      </w:r>
      <w:r w:rsidRPr="00D11B16">
        <w:rPr>
          <w:rFonts w:hint="eastAsia"/>
          <w:kern w:val="0"/>
        </w:rPr>
        <w:t xml:space="preserve">千円　⇒　 </w:t>
      </w:r>
      <w:r>
        <w:rPr>
          <w:rFonts w:hint="eastAsia"/>
          <w:kern w:val="0"/>
        </w:rPr>
        <w:t>122,943</w:t>
      </w:r>
      <w:r w:rsidRPr="00D11B16">
        <w:rPr>
          <w:rFonts w:hint="eastAsia"/>
          <w:kern w:val="0"/>
        </w:rPr>
        <w:t xml:space="preserve">千円（▲   </w:t>
      </w:r>
      <w:r>
        <w:rPr>
          <w:rFonts w:hint="eastAsia"/>
          <w:kern w:val="0"/>
        </w:rPr>
        <w:t>3,640</w:t>
      </w:r>
      <w:r w:rsidRPr="00D11B16">
        <w:rPr>
          <w:rFonts w:hint="eastAsia"/>
          <w:kern w:val="0"/>
        </w:rPr>
        <w:t>千円）</w:t>
      </w:r>
    </w:p>
    <w:p w:rsidR="00DA6FEE" w:rsidRPr="00A2471B" w:rsidRDefault="00DA6FEE" w:rsidP="00DA6FEE">
      <w:r w:rsidRPr="00A2471B">
        <w:rPr>
          <w:rFonts w:hint="eastAsia"/>
        </w:rPr>
        <w:t xml:space="preserve">　　・後期高齢者医療広域連合納付金</w:t>
      </w:r>
    </w:p>
    <w:p w:rsidR="00DA6FEE" w:rsidRDefault="00DA6FEE" w:rsidP="00DA6FEE">
      <w:r w:rsidRPr="00A2471B">
        <w:rPr>
          <w:rFonts w:hint="eastAsia"/>
        </w:rPr>
        <w:t xml:space="preserve">　　　　　　　　　　　　　　</w:t>
      </w:r>
      <w:r w:rsidR="00A2471B" w:rsidRPr="00A2471B">
        <w:rPr>
          <w:rFonts w:hint="eastAsia"/>
        </w:rPr>
        <w:t>335,910</w:t>
      </w:r>
      <w:r w:rsidRPr="00A2471B">
        <w:rPr>
          <w:rFonts w:hint="eastAsia"/>
          <w:kern w:val="0"/>
        </w:rPr>
        <w:t xml:space="preserve">千円 </w:t>
      </w:r>
      <w:r w:rsidR="002F3815" w:rsidRPr="00A2471B">
        <w:rPr>
          <w:rFonts w:hint="eastAsia"/>
          <w:kern w:val="0"/>
        </w:rPr>
        <w:t xml:space="preserve"> </w:t>
      </w:r>
      <w:r w:rsidRPr="00A2471B">
        <w:rPr>
          <w:rFonts w:hint="eastAsia"/>
        </w:rPr>
        <w:t xml:space="preserve">⇒ 　</w:t>
      </w:r>
      <w:r w:rsidR="00A2471B" w:rsidRPr="00A2471B">
        <w:rPr>
          <w:rFonts w:hint="eastAsia"/>
        </w:rPr>
        <w:t>341,023</w:t>
      </w:r>
      <w:r w:rsidRPr="00A2471B">
        <w:rPr>
          <w:rFonts w:hint="eastAsia"/>
        </w:rPr>
        <w:t>千円（</w:t>
      </w:r>
      <w:r w:rsidR="00EE5B5D" w:rsidRPr="00A2471B">
        <w:rPr>
          <w:rFonts w:hint="eastAsia"/>
        </w:rPr>
        <w:t xml:space="preserve"> </w:t>
      </w:r>
      <w:r w:rsidRPr="00A2471B">
        <w:rPr>
          <w:rFonts w:hint="eastAsia"/>
        </w:rPr>
        <w:t xml:space="preserve"> </w:t>
      </w:r>
      <w:r w:rsidR="00177056" w:rsidRPr="00A2471B">
        <w:rPr>
          <w:rFonts w:hint="eastAsia"/>
        </w:rPr>
        <w:t xml:space="preserve">　</w:t>
      </w:r>
      <w:r w:rsidR="00A2471B" w:rsidRPr="00A2471B">
        <w:rPr>
          <w:rFonts w:hint="eastAsia"/>
        </w:rPr>
        <w:t xml:space="preserve"> 5,113</w:t>
      </w:r>
      <w:r w:rsidRPr="00A2471B">
        <w:rPr>
          <w:rFonts w:hint="eastAsia"/>
        </w:rPr>
        <w:t>千円）</w:t>
      </w:r>
    </w:p>
    <w:p w:rsidR="00A2471B" w:rsidRDefault="00A2471B" w:rsidP="00DA6FEE">
      <w:r>
        <w:rPr>
          <w:rFonts w:hint="eastAsia"/>
        </w:rPr>
        <w:t xml:space="preserve">　　・</w:t>
      </w:r>
      <w:r w:rsidR="00C31C68" w:rsidRPr="00D81491">
        <w:rPr>
          <w:rFonts w:hint="eastAsia"/>
          <w:spacing w:val="98"/>
          <w:w w:val="88"/>
          <w:kern w:val="0"/>
          <w:fitText w:val="1752" w:id="1919261952"/>
        </w:rPr>
        <w:t>保健事業</w:t>
      </w:r>
      <w:r w:rsidR="00C31C68" w:rsidRPr="00D81491">
        <w:rPr>
          <w:rFonts w:hint="eastAsia"/>
          <w:spacing w:val="3"/>
          <w:w w:val="88"/>
          <w:kern w:val="0"/>
          <w:fitText w:val="1752" w:id="1919261952"/>
        </w:rPr>
        <w:t>費</w:t>
      </w:r>
      <w:r>
        <w:rPr>
          <w:rFonts w:hint="eastAsia"/>
          <w:kern w:val="0"/>
        </w:rPr>
        <w:t xml:space="preserve">　　　　　　0千円　⇒　　 4,351千円</w:t>
      </w:r>
      <w:r w:rsidR="008B5F54" w:rsidRPr="00A2471B">
        <w:rPr>
          <w:rFonts w:hint="eastAsia"/>
        </w:rPr>
        <w:t xml:space="preserve">（  　 </w:t>
      </w:r>
      <w:r w:rsidR="00933E59">
        <w:rPr>
          <w:rFonts w:hint="eastAsia"/>
        </w:rPr>
        <w:t>4,351千円</w:t>
      </w:r>
      <w:r w:rsidR="008B5F54" w:rsidRPr="00A2471B">
        <w:rPr>
          <w:rFonts w:hint="eastAsia"/>
        </w:rPr>
        <w:t>）</w:t>
      </w:r>
    </w:p>
    <w:p w:rsidR="00052E07" w:rsidRDefault="00052E07" w:rsidP="00052E07">
      <w:pPr>
        <w:widowControl/>
        <w:jc w:val="left"/>
        <w:rPr>
          <w:rFonts w:ascii="ＭＳ ゴシック" w:eastAsia="ＭＳ ゴシック" w:hAnsi="ＭＳ ゴシック"/>
        </w:rPr>
      </w:pPr>
    </w:p>
    <w:p w:rsidR="00052E07" w:rsidRDefault="00052E07" w:rsidP="00052E07">
      <w:pPr>
        <w:widowControl/>
        <w:jc w:val="left"/>
        <w:rPr>
          <w:rFonts w:ascii="ＭＳ ゴシック" w:eastAsia="ＭＳ ゴシック" w:hAnsi="ＭＳ ゴシック"/>
        </w:rPr>
      </w:pPr>
    </w:p>
    <w:p w:rsidR="00DA6FEE" w:rsidRPr="006A0F5C" w:rsidRDefault="00DA6FEE" w:rsidP="00052E07">
      <w:pPr>
        <w:widowControl/>
        <w:jc w:val="left"/>
        <w:rPr>
          <w:rFonts w:ascii="ＭＳ ゴシック" w:eastAsia="ＭＳ ゴシック" w:hAnsi="ＭＳ ゴシック"/>
          <w:lang w:eastAsia="zh-TW"/>
        </w:rPr>
      </w:pPr>
      <w:r w:rsidRPr="006A0F5C">
        <w:rPr>
          <w:rFonts w:ascii="ＭＳ ゴシック" w:eastAsia="ＭＳ ゴシック" w:hAnsi="ＭＳ ゴシック" w:hint="eastAsia"/>
        </w:rPr>
        <w:t>３</w:t>
      </w:r>
      <w:r w:rsidRPr="006A0F5C">
        <w:rPr>
          <w:rFonts w:ascii="ＭＳ ゴシック" w:eastAsia="ＭＳ ゴシック" w:hAnsi="ＭＳ ゴシック" w:hint="eastAsia"/>
          <w:lang w:eastAsia="zh-TW"/>
        </w:rPr>
        <w:t xml:space="preserve">　介護保険事業特別会計</w:t>
      </w:r>
    </w:p>
    <w:p w:rsidR="00DA6FEE" w:rsidRPr="006A0F5C" w:rsidRDefault="00DA6FEE" w:rsidP="00DA6FEE">
      <w:pPr>
        <w:rPr>
          <w:rFonts w:ascii="ＭＳ ゴシック" w:eastAsia="ＭＳ ゴシック" w:hAnsi="ＭＳ ゴシック"/>
        </w:rPr>
      </w:pPr>
      <w:r w:rsidRPr="006A0F5C">
        <w:rPr>
          <w:rFonts w:ascii="ＭＳ ゴシック" w:eastAsia="ＭＳ ゴシック" w:hAnsi="ＭＳ ゴシック" w:hint="eastAsia"/>
          <w:lang w:eastAsia="zh-TW"/>
        </w:rPr>
        <w:t xml:space="preserve">　１）</w:t>
      </w:r>
      <w:r w:rsidRPr="006A0F5C">
        <w:rPr>
          <w:rFonts w:ascii="ＭＳ ゴシック" w:eastAsia="ＭＳ ゴシック" w:hAnsi="ＭＳ ゴシック" w:hint="eastAsia"/>
          <w:spacing w:val="327"/>
          <w:kern w:val="0"/>
          <w:fitText w:val="1095" w:id="845157897"/>
          <w:lang w:eastAsia="zh-TW"/>
        </w:rPr>
        <w:t>総</w:t>
      </w:r>
      <w:r w:rsidRPr="006A0F5C">
        <w:rPr>
          <w:rFonts w:ascii="ＭＳ ゴシック" w:eastAsia="ＭＳ ゴシック" w:hAnsi="ＭＳ ゴシック" w:hint="eastAsia"/>
          <w:kern w:val="0"/>
          <w:fitText w:val="1095" w:id="845157897"/>
          <w:lang w:eastAsia="zh-TW"/>
        </w:rPr>
        <w:t>額</w:t>
      </w:r>
      <w:r w:rsidRPr="006A0F5C">
        <w:rPr>
          <w:rFonts w:ascii="ＭＳ ゴシック" w:eastAsia="ＭＳ ゴシック" w:hAnsi="ＭＳ ゴシック" w:hint="eastAsia"/>
          <w:lang w:eastAsia="zh-TW"/>
        </w:rPr>
        <w:t xml:space="preserve">　　　</w:t>
      </w:r>
      <w:r w:rsidR="006A0F5C" w:rsidRPr="006A0F5C">
        <w:rPr>
          <w:rFonts w:ascii="ＭＳ ゴシック" w:eastAsia="ＭＳ ゴシック" w:hAnsi="ＭＳ ゴシック" w:hint="eastAsia"/>
        </w:rPr>
        <w:t>2,243,815</w:t>
      </w:r>
      <w:r w:rsidRPr="006A0F5C">
        <w:rPr>
          <w:rFonts w:ascii="ＭＳ ゴシック" w:eastAsia="ＭＳ ゴシック" w:hAnsi="ＭＳ ゴシック" w:hint="eastAsia"/>
          <w:lang w:eastAsia="zh-TW"/>
        </w:rPr>
        <w:t xml:space="preserve">千円（ </w:t>
      </w:r>
      <w:r w:rsidR="006A0F5C" w:rsidRPr="006A0F5C">
        <w:rPr>
          <w:rFonts w:ascii="ＭＳ ゴシック" w:eastAsia="ＭＳ ゴシック" w:hAnsi="ＭＳ ゴシック" w:hint="eastAsia"/>
        </w:rPr>
        <w:t>68,516</w:t>
      </w:r>
      <w:r w:rsidRPr="006A0F5C">
        <w:rPr>
          <w:rFonts w:ascii="ＭＳ ゴシック" w:eastAsia="ＭＳ ゴシック" w:hAnsi="ＭＳ ゴシック" w:hint="eastAsia"/>
          <w:lang w:eastAsia="zh-TW"/>
        </w:rPr>
        <w:t>千円</w:t>
      </w:r>
      <w:r w:rsidRPr="006A0F5C">
        <w:rPr>
          <w:rFonts w:ascii="ＭＳ ゴシック" w:eastAsia="ＭＳ ゴシック" w:hAnsi="ＭＳ ゴシック" w:hint="eastAsia"/>
        </w:rPr>
        <w:t>、</w:t>
      </w:r>
      <w:r w:rsidR="00C35FC7" w:rsidRPr="006A0F5C">
        <w:rPr>
          <w:rFonts w:ascii="ＭＳ ゴシック" w:eastAsia="ＭＳ ゴシック" w:hAnsi="ＭＳ ゴシック" w:hint="eastAsia"/>
        </w:rPr>
        <w:t>3.</w:t>
      </w:r>
      <w:r w:rsidR="006A0F5C" w:rsidRPr="006A0F5C">
        <w:rPr>
          <w:rFonts w:ascii="ＭＳ ゴシック" w:eastAsia="ＭＳ ゴシック" w:hAnsi="ＭＳ ゴシック" w:hint="eastAsia"/>
        </w:rPr>
        <w:t>1</w:t>
      </w:r>
      <w:r w:rsidRPr="006A0F5C">
        <w:rPr>
          <w:rFonts w:ascii="ＭＳ ゴシック" w:eastAsia="ＭＳ ゴシック" w:hAnsi="ＭＳ ゴシック" w:hint="eastAsia"/>
          <w:lang w:eastAsia="zh-TW"/>
        </w:rPr>
        <w:t>％）</w:t>
      </w:r>
    </w:p>
    <w:p w:rsidR="00DA6FEE" w:rsidRPr="006A0F5C" w:rsidRDefault="00DA6FEE" w:rsidP="00DA6FEE">
      <w:pPr>
        <w:rPr>
          <w:kern w:val="0"/>
        </w:rPr>
      </w:pPr>
      <w:r w:rsidRPr="006A0F5C">
        <w:rPr>
          <w:rFonts w:hint="eastAsia"/>
          <w:lang w:eastAsia="zh-TW"/>
        </w:rPr>
        <w:t xml:space="preserve">　</w:t>
      </w:r>
      <w:r w:rsidRPr="006A0F5C">
        <w:rPr>
          <w:rFonts w:hint="eastAsia"/>
        </w:rPr>
        <w:t>２）</w:t>
      </w:r>
      <w:r w:rsidRPr="006A0F5C">
        <w:rPr>
          <w:rFonts w:hint="eastAsia"/>
          <w:spacing w:val="36"/>
          <w:kern w:val="0"/>
          <w:fitText w:val="1095" w:id="845157898"/>
        </w:rPr>
        <w:t>主な内</w:t>
      </w:r>
      <w:r w:rsidRPr="006A0F5C">
        <w:rPr>
          <w:rFonts w:hint="eastAsia"/>
          <w:kern w:val="0"/>
          <w:fitText w:val="1095" w:id="845157898"/>
        </w:rPr>
        <w:t>容</w:t>
      </w:r>
    </w:p>
    <w:p w:rsidR="00786402" w:rsidRDefault="00786402" w:rsidP="00DA6FEE">
      <w:r w:rsidRPr="006A0F5C">
        <w:rPr>
          <w:rFonts w:hint="eastAsia"/>
          <w:kern w:val="0"/>
        </w:rPr>
        <w:t xml:space="preserve">　　・</w:t>
      </w:r>
      <w:r w:rsidRPr="00D81491">
        <w:rPr>
          <w:rFonts w:hint="eastAsia"/>
          <w:spacing w:val="273"/>
          <w:kern w:val="0"/>
          <w:fitText w:val="1752" w:id="1633383680"/>
        </w:rPr>
        <w:t>保険</w:t>
      </w:r>
      <w:r w:rsidRPr="00D81491">
        <w:rPr>
          <w:rFonts w:hint="eastAsia"/>
          <w:kern w:val="0"/>
          <w:fitText w:val="1752" w:id="1633383680"/>
        </w:rPr>
        <w:t>料</w:t>
      </w:r>
      <w:r w:rsidR="00F501FC" w:rsidRPr="006A0F5C">
        <w:rPr>
          <w:rFonts w:hint="eastAsia"/>
          <w:kern w:val="0"/>
        </w:rPr>
        <w:t xml:space="preserve">　　　</w:t>
      </w:r>
      <w:r w:rsidR="00D7580E" w:rsidRPr="006A0F5C">
        <w:rPr>
          <w:rFonts w:hint="eastAsia"/>
          <w:kern w:val="0"/>
        </w:rPr>
        <w:t xml:space="preserve">  </w:t>
      </w:r>
      <w:r w:rsidR="006A0F5C" w:rsidRPr="006A0F5C">
        <w:rPr>
          <w:rFonts w:hint="eastAsia"/>
          <w:kern w:val="0"/>
        </w:rPr>
        <w:t>453,474</w:t>
      </w:r>
      <w:r w:rsidR="00F501FC" w:rsidRPr="006A0F5C">
        <w:rPr>
          <w:rFonts w:hint="eastAsia"/>
          <w:kern w:val="0"/>
        </w:rPr>
        <w:t>千円</w:t>
      </w:r>
      <w:r w:rsidR="00E858CA" w:rsidRPr="006A0F5C">
        <w:rPr>
          <w:rFonts w:hint="eastAsia"/>
          <w:kern w:val="0"/>
        </w:rPr>
        <w:t xml:space="preserve">  </w:t>
      </w:r>
      <w:r w:rsidR="00F501FC" w:rsidRPr="006A0F5C">
        <w:rPr>
          <w:rFonts w:hint="eastAsia"/>
          <w:kern w:val="0"/>
        </w:rPr>
        <w:t xml:space="preserve">⇒　 </w:t>
      </w:r>
      <w:r w:rsidR="006A0F5C" w:rsidRPr="006A0F5C">
        <w:rPr>
          <w:rFonts w:hint="eastAsia"/>
          <w:kern w:val="0"/>
        </w:rPr>
        <w:t>427,154</w:t>
      </w:r>
      <w:r w:rsidR="00F501FC" w:rsidRPr="006A0F5C">
        <w:rPr>
          <w:rFonts w:hint="eastAsia"/>
          <w:kern w:val="0"/>
        </w:rPr>
        <w:t>千円</w:t>
      </w:r>
      <w:r w:rsidR="00A043A8" w:rsidRPr="006A0F5C">
        <w:rPr>
          <w:rFonts w:hint="eastAsia"/>
        </w:rPr>
        <w:t>（</w:t>
      </w:r>
      <w:r w:rsidR="006A0F5C" w:rsidRPr="006A0F5C">
        <w:rPr>
          <w:rFonts w:hint="eastAsia"/>
        </w:rPr>
        <w:t>▲</w:t>
      </w:r>
      <w:r w:rsidR="00A043A8" w:rsidRPr="006A0F5C">
        <w:rPr>
          <w:rFonts w:hint="eastAsia"/>
        </w:rPr>
        <w:t xml:space="preserve"> </w:t>
      </w:r>
      <w:r w:rsidR="006A0F5C" w:rsidRPr="006A0F5C">
        <w:rPr>
          <w:rFonts w:hint="eastAsia"/>
        </w:rPr>
        <w:t>26,320</w:t>
      </w:r>
      <w:r w:rsidR="00A043A8" w:rsidRPr="006A0F5C">
        <w:rPr>
          <w:rFonts w:hint="eastAsia"/>
        </w:rPr>
        <w:t>千円）</w:t>
      </w:r>
    </w:p>
    <w:p w:rsidR="00602E4D" w:rsidRPr="006A0F5C" w:rsidRDefault="00602E4D" w:rsidP="00DA6FEE">
      <w:r>
        <w:rPr>
          <w:rFonts w:hint="eastAsia"/>
        </w:rPr>
        <w:t xml:space="preserve">　　・</w:t>
      </w:r>
      <w:r w:rsidR="00D81491" w:rsidRPr="00D81491">
        <w:rPr>
          <w:rFonts w:hint="eastAsia"/>
          <w:spacing w:val="17"/>
          <w:kern w:val="0"/>
          <w:fitText w:val="1752" w:id="1920135424"/>
        </w:rPr>
        <w:t>一般会計繰入</w:t>
      </w:r>
      <w:r w:rsidR="00D81491" w:rsidRPr="00D81491">
        <w:rPr>
          <w:rFonts w:hint="eastAsia"/>
          <w:spacing w:val="4"/>
          <w:kern w:val="0"/>
          <w:fitText w:val="1752" w:id="1920135424"/>
        </w:rPr>
        <w:t>金</w:t>
      </w:r>
      <w:r>
        <w:rPr>
          <w:rFonts w:hint="eastAsia"/>
          <w:kern w:val="0"/>
        </w:rPr>
        <w:t xml:space="preserve">　　　　334,790千円　⇒　 </w:t>
      </w:r>
      <w:r w:rsidR="00CA26BE">
        <w:rPr>
          <w:rFonts w:hint="eastAsia"/>
          <w:kern w:val="0"/>
        </w:rPr>
        <w:t>362,541</w:t>
      </w:r>
      <w:r>
        <w:rPr>
          <w:rFonts w:hint="eastAsia"/>
          <w:kern w:val="0"/>
        </w:rPr>
        <w:t>千円（</w:t>
      </w:r>
      <w:r w:rsidR="004957EE">
        <w:rPr>
          <w:rFonts w:hint="eastAsia"/>
          <w:kern w:val="0"/>
        </w:rPr>
        <w:t xml:space="preserve">　 </w:t>
      </w:r>
      <w:r w:rsidR="00CA26BE">
        <w:rPr>
          <w:rFonts w:hint="eastAsia"/>
          <w:kern w:val="0"/>
        </w:rPr>
        <w:t>27,751</w:t>
      </w:r>
      <w:r w:rsidR="004957EE">
        <w:rPr>
          <w:rFonts w:hint="eastAsia"/>
          <w:kern w:val="0"/>
        </w:rPr>
        <w:t>千円</w:t>
      </w:r>
      <w:r>
        <w:rPr>
          <w:rFonts w:hint="eastAsia"/>
          <w:kern w:val="0"/>
        </w:rPr>
        <w:t>）</w:t>
      </w:r>
    </w:p>
    <w:p w:rsidR="00DA6FEE" w:rsidRPr="00BA5AB5" w:rsidRDefault="00DA6FEE" w:rsidP="00DA6FEE">
      <w:r w:rsidRPr="00BA5AB5">
        <w:rPr>
          <w:rFonts w:hint="eastAsia"/>
        </w:rPr>
        <w:t xml:space="preserve">　　・</w:t>
      </w:r>
      <w:r w:rsidRPr="00BA5AB5">
        <w:rPr>
          <w:rFonts w:hint="eastAsia"/>
          <w:spacing w:val="82"/>
          <w:kern w:val="0"/>
          <w:fitText w:val="1752" w:id="845157901"/>
        </w:rPr>
        <w:t>保険給付</w:t>
      </w:r>
      <w:r w:rsidRPr="00BA5AB5">
        <w:rPr>
          <w:rFonts w:hint="eastAsia"/>
          <w:spacing w:val="-2"/>
          <w:kern w:val="0"/>
          <w:fitText w:val="1752" w:id="845157901"/>
        </w:rPr>
        <w:t>費</w:t>
      </w:r>
      <w:r w:rsidRPr="00BA5AB5">
        <w:rPr>
          <w:rFonts w:hint="eastAsia"/>
          <w:kern w:val="0"/>
        </w:rPr>
        <w:t xml:space="preserve">　　</w:t>
      </w:r>
      <w:r w:rsidR="00D7580E" w:rsidRPr="00BA5AB5">
        <w:rPr>
          <w:rFonts w:hint="eastAsia"/>
          <w:kern w:val="0"/>
        </w:rPr>
        <w:t xml:space="preserve">  </w:t>
      </w:r>
      <w:r w:rsidR="00BA5AB5" w:rsidRPr="00BA5AB5">
        <w:rPr>
          <w:rFonts w:hint="eastAsia"/>
        </w:rPr>
        <w:t>2,013,009</w:t>
      </w:r>
      <w:r w:rsidRPr="00BA5AB5">
        <w:rPr>
          <w:rFonts w:hint="eastAsia"/>
          <w:kern w:val="0"/>
        </w:rPr>
        <w:t>千円</w:t>
      </w:r>
      <w:r w:rsidR="00E858CA" w:rsidRPr="00BA5AB5">
        <w:rPr>
          <w:rFonts w:hint="eastAsia"/>
          <w:kern w:val="0"/>
        </w:rPr>
        <w:t xml:space="preserve">  </w:t>
      </w:r>
      <w:r w:rsidRPr="00BA5AB5">
        <w:rPr>
          <w:rFonts w:hint="eastAsia"/>
        </w:rPr>
        <w:t xml:space="preserve">⇒ </w:t>
      </w:r>
      <w:r w:rsidR="00BA5AB5" w:rsidRPr="00BA5AB5">
        <w:rPr>
          <w:rFonts w:hint="eastAsia"/>
        </w:rPr>
        <w:t>2,083,934</w:t>
      </w:r>
      <w:r w:rsidRPr="00BA5AB5">
        <w:rPr>
          <w:rFonts w:hint="eastAsia"/>
        </w:rPr>
        <w:t>千円（</w:t>
      </w:r>
      <w:r w:rsidR="00CA44C7" w:rsidRPr="00BA5AB5">
        <w:rPr>
          <w:rFonts w:hint="eastAsia"/>
        </w:rPr>
        <w:t xml:space="preserve">   </w:t>
      </w:r>
      <w:r w:rsidR="00BA5AB5" w:rsidRPr="00BA5AB5">
        <w:rPr>
          <w:rFonts w:hint="eastAsia"/>
        </w:rPr>
        <w:t>70,925</w:t>
      </w:r>
      <w:r w:rsidRPr="00BA5AB5">
        <w:rPr>
          <w:rFonts w:hint="eastAsia"/>
        </w:rPr>
        <w:t>千円）</w:t>
      </w:r>
    </w:p>
    <w:p w:rsidR="00B020D6" w:rsidRPr="0047702E" w:rsidRDefault="00B020D6" w:rsidP="00DA6FEE">
      <w:r w:rsidRPr="0047702E">
        <w:rPr>
          <w:rFonts w:hint="eastAsia"/>
        </w:rPr>
        <w:t xml:space="preserve">　　・</w:t>
      </w:r>
      <w:r w:rsidRPr="00D81491">
        <w:rPr>
          <w:rFonts w:hint="eastAsia"/>
          <w:spacing w:val="82"/>
          <w:kern w:val="0"/>
          <w:fitText w:val="1752" w:id="1636028416"/>
        </w:rPr>
        <w:t>基金積立</w:t>
      </w:r>
      <w:r w:rsidRPr="00D81491">
        <w:rPr>
          <w:rFonts w:hint="eastAsia"/>
          <w:spacing w:val="-2"/>
          <w:kern w:val="0"/>
          <w:fitText w:val="1752" w:id="1636028416"/>
        </w:rPr>
        <w:t>金</w:t>
      </w:r>
      <w:r w:rsidRPr="0047702E">
        <w:rPr>
          <w:rFonts w:hint="eastAsia"/>
        </w:rPr>
        <w:t xml:space="preserve">　　　　　</w:t>
      </w:r>
      <w:r w:rsidR="00BA5AB5" w:rsidRPr="0047702E">
        <w:rPr>
          <w:rFonts w:hint="eastAsia"/>
        </w:rPr>
        <w:t>7,985</w:t>
      </w:r>
      <w:r w:rsidRPr="0047702E">
        <w:rPr>
          <w:rFonts w:hint="eastAsia"/>
        </w:rPr>
        <w:t xml:space="preserve">千円  ⇒     </w:t>
      </w:r>
      <w:r w:rsidR="00BA5AB5" w:rsidRPr="0047702E">
        <w:rPr>
          <w:rFonts w:hint="eastAsia"/>
        </w:rPr>
        <w:t xml:space="preserve">　　8</w:t>
      </w:r>
      <w:r w:rsidRPr="0047702E">
        <w:rPr>
          <w:rFonts w:hint="eastAsia"/>
        </w:rPr>
        <w:t>千円（</w:t>
      </w:r>
      <w:r w:rsidR="00BA5AB5" w:rsidRPr="0047702E">
        <w:rPr>
          <w:rFonts w:hint="eastAsia"/>
        </w:rPr>
        <w:t>▲</w:t>
      </w:r>
      <w:r w:rsidRPr="0047702E">
        <w:rPr>
          <w:rFonts w:hint="eastAsia"/>
        </w:rPr>
        <w:t xml:space="preserve">  7,977千円）</w:t>
      </w:r>
    </w:p>
    <w:p w:rsidR="00DA6FEE" w:rsidRPr="006A5BFE" w:rsidRDefault="00DA6FEE" w:rsidP="00DA6FEE">
      <w:pPr>
        <w:rPr>
          <w:highlight w:val="lightGray"/>
        </w:rPr>
      </w:pPr>
    </w:p>
    <w:p w:rsidR="00DA6FEE" w:rsidRPr="006A5BFE" w:rsidRDefault="00DA6FEE" w:rsidP="00DA6FEE">
      <w:pPr>
        <w:rPr>
          <w:color w:val="FF0000"/>
          <w:highlight w:val="lightGray"/>
        </w:rPr>
      </w:pPr>
    </w:p>
    <w:p w:rsidR="00DA6FEE" w:rsidRPr="004957EE" w:rsidRDefault="00DA6FEE" w:rsidP="00DA6FEE">
      <w:pPr>
        <w:rPr>
          <w:rFonts w:ascii="ＭＳ ゴシック" w:eastAsia="ＭＳ ゴシック" w:hAnsi="ＭＳ ゴシック"/>
          <w:lang w:eastAsia="zh-TW"/>
        </w:rPr>
      </w:pPr>
      <w:r w:rsidRPr="004957EE">
        <w:rPr>
          <w:rFonts w:ascii="ＭＳ ゴシック" w:eastAsia="ＭＳ ゴシック" w:hAnsi="ＭＳ ゴシック" w:hint="eastAsia"/>
        </w:rPr>
        <w:t>４</w:t>
      </w:r>
      <w:r w:rsidRPr="004957EE">
        <w:rPr>
          <w:rFonts w:ascii="ＭＳ ゴシック" w:eastAsia="ＭＳ ゴシック" w:hAnsi="ＭＳ ゴシック" w:hint="eastAsia"/>
          <w:lang w:eastAsia="zh-TW"/>
        </w:rPr>
        <w:t xml:space="preserve">　港湾事業特別会計</w:t>
      </w:r>
    </w:p>
    <w:p w:rsidR="00DA6FEE" w:rsidRPr="007B4A83" w:rsidRDefault="00DA6FEE" w:rsidP="00DA6FEE">
      <w:pPr>
        <w:rPr>
          <w:rFonts w:ascii="ＭＳ ゴシック" w:eastAsia="ＭＳ ゴシック" w:hAnsi="ＭＳ ゴシック"/>
        </w:rPr>
      </w:pPr>
      <w:r w:rsidRPr="007B4A83">
        <w:rPr>
          <w:rFonts w:ascii="ＭＳ ゴシック" w:eastAsia="ＭＳ ゴシック" w:hAnsi="ＭＳ ゴシック" w:hint="eastAsia"/>
          <w:lang w:eastAsia="zh-TW"/>
        </w:rPr>
        <w:t xml:space="preserve">　１）</w:t>
      </w:r>
      <w:r w:rsidRPr="007B4A83">
        <w:rPr>
          <w:rFonts w:ascii="ＭＳ ゴシック" w:eastAsia="ＭＳ ゴシック" w:hAnsi="ＭＳ ゴシック" w:hint="eastAsia"/>
          <w:spacing w:val="327"/>
          <w:kern w:val="0"/>
          <w:fitText w:val="1095" w:id="845157902"/>
          <w:lang w:eastAsia="zh-TW"/>
        </w:rPr>
        <w:t>総</w:t>
      </w:r>
      <w:r w:rsidRPr="007B4A83">
        <w:rPr>
          <w:rFonts w:ascii="ＭＳ ゴシック" w:eastAsia="ＭＳ ゴシック" w:hAnsi="ＭＳ ゴシック" w:hint="eastAsia"/>
          <w:kern w:val="0"/>
          <w:fitText w:val="1095" w:id="845157902"/>
          <w:lang w:eastAsia="zh-TW"/>
        </w:rPr>
        <w:t>額</w:t>
      </w:r>
      <w:r w:rsidRPr="007B4A83">
        <w:rPr>
          <w:rFonts w:ascii="ＭＳ ゴシック" w:eastAsia="ＭＳ ゴシック" w:hAnsi="ＭＳ ゴシック" w:hint="eastAsia"/>
          <w:lang w:eastAsia="zh-TW"/>
        </w:rPr>
        <w:t xml:space="preserve">　　　　</w:t>
      </w:r>
      <w:r w:rsidR="007B4A83" w:rsidRPr="007B4A83">
        <w:rPr>
          <w:rFonts w:ascii="ＭＳ ゴシック" w:eastAsia="ＭＳ ゴシック" w:hAnsi="ＭＳ ゴシック" w:hint="eastAsia"/>
        </w:rPr>
        <w:t>179,432</w:t>
      </w:r>
      <w:r w:rsidRPr="007B4A83">
        <w:rPr>
          <w:rFonts w:ascii="ＭＳ ゴシック" w:eastAsia="ＭＳ ゴシック" w:hAnsi="ＭＳ ゴシック" w:hint="eastAsia"/>
          <w:lang w:eastAsia="zh-TW"/>
        </w:rPr>
        <w:t>千円（</w:t>
      </w:r>
      <w:r w:rsidR="00100470" w:rsidRPr="007B4A83">
        <w:rPr>
          <w:rFonts w:ascii="ＭＳ ゴシック" w:eastAsia="ＭＳ ゴシック" w:hAnsi="ＭＳ ゴシック" w:hint="eastAsia"/>
        </w:rPr>
        <w:t>▲</w:t>
      </w:r>
      <w:r w:rsidRPr="007B4A83">
        <w:rPr>
          <w:rFonts w:ascii="ＭＳ ゴシック" w:eastAsia="ＭＳ ゴシック" w:hAnsi="ＭＳ ゴシック" w:hint="eastAsia"/>
        </w:rPr>
        <w:t xml:space="preserve"> </w:t>
      </w:r>
      <w:r w:rsidR="007B4A83" w:rsidRPr="007B4A83">
        <w:rPr>
          <w:rFonts w:ascii="ＭＳ ゴシック" w:eastAsia="ＭＳ ゴシック" w:hAnsi="ＭＳ ゴシック" w:hint="eastAsia"/>
        </w:rPr>
        <w:t xml:space="preserve"> 6,893</w:t>
      </w:r>
      <w:r w:rsidRPr="007B4A83">
        <w:rPr>
          <w:rFonts w:ascii="ＭＳ ゴシック" w:eastAsia="ＭＳ ゴシック" w:hAnsi="ＭＳ ゴシック" w:hint="eastAsia"/>
          <w:lang w:eastAsia="zh-TW"/>
        </w:rPr>
        <w:t>千円</w:t>
      </w:r>
      <w:r w:rsidRPr="007B4A83">
        <w:rPr>
          <w:rFonts w:ascii="ＭＳ ゴシック" w:eastAsia="ＭＳ ゴシック" w:hAnsi="ＭＳ ゴシック" w:hint="eastAsia"/>
        </w:rPr>
        <w:t>、</w:t>
      </w:r>
      <w:r w:rsidR="00EE5B5D" w:rsidRPr="007B4A83">
        <w:rPr>
          <w:rFonts w:ascii="ＭＳ ゴシック" w:eastAsia="ＭＳ ゴシック" w:hAnsi="ＭＳ ゴシック" w:hint="eastAsia"/>
        </w:rPr>
        <w:t xml:space="preserve">▲ </w:t>
      </w:r>
      <w:r w:rsidR="007B4A83" w:rsidRPr="007B4A83">
        <w:rPr>
          <w:rFonts w:ascii="ＭＳ ゴシック" w:eastAsia="ＭＳ ゴシック" w:hAnsi="ＭＳ ゴシック" w:hint="eastAsia"/>
        </w:rPr>
        <w:t>3.7</w:t>
      </w:r>
      <w:r w:rsidRPr="007B4A83">
        <w:rPr>
          <w:rFonts w:ascii="ＭＳ ゴシック" w:eastAsia="ＭＳ ゴシック" w:hAnsi="ＭＳ ゴシック" w:hint="eastAsia"/>
          <w:lang w:eastAsia="zh-TW"/>
        </w:rPr>
        <w:t>％）</w:t>
      </w:r>
    </w:p>
    <w:p w:rsidR="00DA6FEE" w:rsidRPr="007B4A83" w:rsidRDefault="00DA6FEE" w:rsidP="00DA6FEE">
      <w:r w:rsidRPr="007B4A83">
        <w:rPr>
          <w:rFonts w:hint="eastAsia"/>
          <w:lang w:eastAsia="zh-TW"/>
        </w:rPr>
        <w:t xml:space="preserve">　</w:t>
      </w:r>
      <w:r w:rsidRPr="007B4A83">
        <w:rPr>
          <w:rFonts w:hint="eastAsia"/>
        </w:rPr>
        <w:t>２）</w:t>
      </w:r>
      <w:r w:rsidRPr="007B4A83">
        <w:rPr>
          <w:rFonts w:hint="eastAsia"/>
          <w:spacing w:val="36"/>
          <w:kern w:val="0"/>
          <w:fitText w:val="1095" w:id="845157903"/>
        </w:rPr>
        <w:t>主な内</w:t>
      </w:r>
      <w:r w:rsidRPr="007B4A83">
        <w:rPr>
          <w:rFonts w:hint="eastAsia"/>
          <w:kern w:val="0"/>
          <w:fitText w:val="1095" w:id="845157903"/>
        </w:rPr>
        <w:t>容</w:t>
      </w:r>
    </w:p>
    <w:p w:rsidR="00DA6FEE" w:rsidRPr="000C3E32" w:rsidRDefault="00DA6FEE" w:rsidP="00DA6FEE">
      <w:r w:rsidRPr="000C3E32">
        <w:rPr>
          <w:rFonts w:hint="eastAsia"/>
        </w:rPr>
        <w:t xml:space="preserve">　　・</w:t>
      </w:r>
      <w:r w:rsidRPr="000C3E32">
        <w:rPr>
          <w:rFonts w:hint="eastAsia"/>
          <w:spacing w:val="82"/>
          <w:kern w:val="0"/>
          <w:fitText w:val="1752" w:id="1636026112"/>
        </w:rPr>
        <w:t>港湾使用</w:t>
      </w:r>
      <w:r w:rsidRPr="000C3E32">
        <w:rPr>
          <w:rFonts w:hint="eastAsia"/>
          <w:spacing w:val="-2"/>
          <w:kern w:val="0"/>
          <w:fitText w:val="1752" w:id="1636026112"/>
        </w:rPr>
        <w:t>料</w:t>
      </w:r>
      <w:r w:rsidRPr="000C3E32">
        <w:rPr>
          <w:rFonts w:hint="eastAsia"/>
          <w:kern w:val="0"/>
        </w:rPr>
        <w:t xml:space="preserve">　　</w:t>
      </w:r>
      <w:r w:rsidR="00D7580E" w:rsidRPr="000C3E32">
        <w:rPr>
          <w:rFonts w:hint="eastAsia"/>
          <w:kern w:val="0"/>
        </w:rPr>
        <w:t xml:space="preserve">  </w:t>
      </w:r>
      <w:r w:rsidRPr="000C3E32">
        <w:rPr>
          <w:rFonts w:hint="eastAsia"/>
          <w:kern w:val="0"/>
        </w:rPr>
        <w:t xml:space="preserve">　</w:t>
      </w:r>
      <w:r w:rsidR="007B4A83" w:rsidRPr="000C3E32">
        <w:rPr>
          <w:rFonts w:hint="eastAsia"/>
          <w:kern w:val="0"/>
        </w:rPr>
        <w:t xml:space="preserve"> </w:t>
      </w:r>
      <w:r w:rsidR="007B4A83" w:rsidRPr="000C3E32">
        <w:rPr>
          <w:rFonts w:hint="eastAsia"/>
        </w:rPr>
        <w:t>58,353</w:t>
      </w:r>
      <w:r w:rsidRPr="000C3E32">
        <w:rPr>
          <w:rFonts w:hint="eastAsia"/>
          <w:kern w:val="0"/>
        </w:rPr>
        <w:t>千円</w:t>
      </w:r>
      <w:r w:rsidR="002F3815" w:rsidRPr="000C3E32">
        <w:rPr>
          <w:rFonts w:hint="eastAsia"/>
          <w:kern w:val="0"/>
        </w:rPr>
        <w:t xml:space="preserve"> </w:t>
      </w:r>
      <w:r w:rsidRPr="000C3E32">
        <w:rPr>
          <w:rFonts w:hint="eastAsia"/>
          <w:kern w:val="0"/>
        </w:rPr>
        <w:t xml:space="preserve"> </w:t>
      </w:r>
      <w:r w:rsidRPr="000C3E32">
        <w:rPr>
          <w:rFonts w:hint="eastAsia"/>
        </w:rPr>
        <w:t xml:space="preserve">⇒ 　 </w:t>
      </w:r>
      <w:r w:rsidR="007B4A83" w:rsidRPr="000C3E32">
        <w:rPr>
          <w:rFonts w:hint="eastAsia"/>
        </w:rPr>
        <w:t>55,522</w:t>
      </w:r>
      <w:r w:rsidRPr="000C3E32">
        <w:rPr>
          <w:rFonts w:hint="eastAsia"/>
        </w:rPr>
        <w:t>千円（</w:t>
      </w:r>
      <w:r w:rsidR="007B4A83" w:rsidRPr="000C3E32">
        <w:rPr>
          <w:rFonts w:hint="eastAsia"/>
        </w:rPr>
        <w:t>▲</w:t>
      </w:r>
      <w:r w:rsidR="00CA44C7" w:rsidRPr="000C3E32">
        <w:rPr>
          <w:rFonts w:hint="eastAsia"/>
        </w:rPr>
        <w:t xml:space="preserve"> </w:t>
      </w:r>
      <w:r w:rsidRPr="000C3E32">
        <w:rPr>
          <w:rFonts w:hint="eastAsia"/>
        </w:rPr>
        <w:t xml:space="preserve"> </w:t>
      </w:r>
      <w:r w:rsidR="007B4A83" w:rsidRPr="000C3E32">
        <w:rPr>
          <w:rFonts w:hint="eastAsia"/>
        </w:rPr>
        <w:t>2,831</w:t>
      </w:r>
      <w:r w:rsidRPr="000C3E32">
        <w:rPr>
          <w:rFonts w:hint="eastAsia"/>
        </w:rPr>
        <w:t>千円）</w:t>
      </w:r>
    </w:p>
    <w:p w:rsidR="00DA6FEE" w:rsidRPr="000C3E32" w:rsidRDefault="00DA6FEE" w:rsidP="00DA6FEE">
      <w:r w:rsidRPr="000C3E32">
        <w:rPr>
          <w:rFonts w:hint="eastAsia"/>
        </w:rPr>
        <w:t xml:space="preserve">　　・</w:t>
      </w:r>
      <w:r w:rsidR="004B6338" w:rsidRPr="000C3E32">
        <w:rPr>
          <w:rFonts w:hint="eastAsia"/>
          <w:spacing w:val="17"/>
          <w:kern w:val="0"/>
          <w:fitText w:val="1752" w:id="1636027648"/>
        </w:rPr>
        <w:t>一般会計繰入</w:t>
      </w:r>
      <w:r w:rsidR="004B6338" w:rsidRPr="000C3E32">
        <w:rPr>
          <w:rFonts w:hint="eastAsia"/>
          <w:spacing w:val="4"/>
          <w:kern w:val="0"/>
          <w:fitText w:val="1752" w:id="1636027648"/>
        </w:rPr>
        <w:t>金</w:t>
      </w:r>
      <w:r w:rsidR="004B6338" w:rsidRPr="000C3E32">
        <w:rPr>
          <w:rFonts w:hint="eastAsia"/>
        </w:rPr>
        <w:t xml:space="preserve">　　</w:t>
      </w:r>
      <w:r w:rsidRPr="000C3E32">
        <w:rPr>
          <w:rFonts w:hint="eastAsia"/>
        </w:rPr>
        <w:t xml:space="preserve">　</w:t>
      </w:r>
      <w:r w:rsidR="00D7580E" w:rsidRPr="000C3E32">
        <w:rPr>
          <w:rFonts w:hint="eastAsia"/>
        </w:rPr>
        <w:t xml:space="preserve"> </w:t>
      </w:r>
      <w:r w:rsidR="00A32450" w:rsidRPr="000C3E32">
        <w:rPr>
          <w:rFonts w:hint="eastAsia"/>
        </w:rPr>
        <w:t xml:space="preserve"> </w:t>
      </w:r>
      <w:r w:rsidR="00D7580E" w:rsidRPr="000C3E32">
        <w:rPr>
          <w:rFonts w:hint="eastAsia"/>
        </w:rPr>
        <w:t xml:space="preserve"> </w:t>
      </w:r>
      <w:r w:rsidR="000C3E32" w:rsidRPr="000C3E32">
        <w:rPr>
          <w:rFonts w:hint="eastAsia"/>
        </w:rPr>
        <w:t>79,172</w:t>
      </w:r>
      <w:r w:rsidRPr="000C3E32">
        <w:rPr>
          <w:rFonts w:hint="eastAsia"/>
        </w:rPr>
        <w:t>千円</w:t>
      </w:r>
      <w:r w:rsidR="002F3815" w:rsidRPr="000C3E32">
        <w:rPr>
          <w:rFonts w:hint="eastAsia"/>
        </w:rPr>
        <w:t xml:space="preserve"> </w:t>
      </w:r>
      <w:r w:rsidRPr="000C3E32">
        <w:rPr>
          <w:rFonts w:hint="eastAsia"/>
        </w:rPr>
        <w:t xml:space="preserve"> ⇒</w:t>
      </w:r>
      <w:r w:rsidR="00D7580E" w:rsidRPr="000C3E32">
        <w:rPr>
          <w:rFonts w:hint="eastAsia"/>
        </w:rPr>
        <w:t xml:space="preserve">    </w:t>
      </w:r>
      <w:r w:rsidR="000C3E32" w:rsidRPr="000C3E32">
        <w:rPr>
          <w:rFonts w:hint="eastAsia"/>
        </w:rPr>
        <w:t>77,010</w:t>
      </w:r>
      <w:r w:rsidRPr="000C3E32">
        <w:rPr>
          <w:rFonts w:hint="eastAsia"/>
        </w:rPr>
        <w:t>千円（</w:t>
      </w:r>
      <w:r w:rsidR="00E0466A" w:rsidRPr="000C3E32">
        <w:rPr>
          <w:rFonts w:hint="eastAsia"/>
        </w:rPr>
        <w:t>▲</w:t>
      </w:r>
      <w:r w:rsidR="00A32450" w:rsidRPr="000C3E32">
        <w:rPr>
          <w:rFonts w:hint="eastAsia"/>
        </w:rPr>
        <w:t xml:space="preserve"> </w:t>
      </w:r>
      <w:r w:rsidR="00E0466A" w:rsidRPr="000C3E32">
        <w:rPr>
          <w:rFonts w:hint="eastAsia"/>
        </w:rPr>
        <w:t xml:space="preserve"> </w:t>
      </w:r>
      <w:r w:rsidR="000C3E32" w:rsidRPr="000C3E32">
        <w:rPr>
          <w:rFonts w:hint="eastAsia"/>
        </w:rPr>
        <w:t>2,162</w:t>
      </w:r>
      <w:r w:rsidR="004B6338" w:rsidRPr="000C3E32">
        <w:rPr>
          <w:rFonts w:hint="eastAsia"/>
        </w:rPr>
        <w:t>千</w:t>
      </w:r>
      <w:r w:rsidRPr="000C3E32">
        <w:rPr>
          <w:rFonts w:hint="eastAsia"/>
        </w:rPr>
        <w:t>円）</w:t>
      </w:r>
    </w:p>
    <w:p w:rsidR="00A5120B" w:rsidRDefault="00295C6C" w:rsidP="00CB67EB">
      <w:r w:rsidRPr="000C3E32">
        <w:rPr>
          <w:rFonts w:hint="eastAsia"/>
        </w:rPr>
        <w:t xml:space="preserve">　　・</w:t>
      </w:r>
      <w:r w:rsidR="000C3E32" w:rsidRPr="000C3E32">
        <w:rPr>
          <w:rFonts w:hint="eastAsia"/>
          <w:spacing w:val="273"/>
          <w:kern w:val="0"/>
          <w:fitText w:val="1752" w:id="1919272704"/>
        </w:rPr>
        <w:t>公債</w:t>
      </w:r>
      <w:r w:rsidR="000C3E32" w:rsidRPr="000C3E32">
        <w:rPr>
          <w:rFonts w:hint="eastAsia"/>
          <w:kern w:val="0"/>
          <w:fitText w:val="1752" w:id="1919272704"/>
        </w:rPr>
        <w:t>費</w:t>
      </w:r>
      <w:r w:rsidRPr="000C3E32">
        <w:rPr>
          <w:rFonts w:hint="eastAsia"/>
        </w:rPr>
        <w:t xml:space="preserve">　　</w:t>
      </w:r>
      <w:r w:rsidR="00D7580E" w:rsidRPr="000C3E32">
        <w:rPr>
          <w:rFonts w:hint="eastAsia"/>
        </w:rPr>
        <w:t xml:space="preserve"> </w:t>
      </w:r>
      <w:r w:rsidR="000C3E32" w:rsidRPr="000C3E32">
        <w:rPr>
          <w:rFonts w:hint="eastAsia"/>
        </w:rPr>
        <w:t xml:space="preserve">　 129,353</w:t>
      </w:r>
      <w:r w:rsidR="00CA565F" w:rsidRPr="000C3E32">
        <w:rPr>
          <w:rFonts w:hint="eastAsia"/>
        </w:rPr>
        <w:t>千</w:t>
      </w:r>
      <w:r w:rsidRPr="000C3E32">
        <w:rPr>
          <w:rFonts w:hint="eastAsia"/>
        </w:rPr>
        <w:t>円</w:t>
      </w:r>
      <w:r w:rsidR="00D7580E" w:rsidRPr="000C3E32">
        <w:rPr>
          <w:rFonts w:hint="eastAsia"/>
        </w:rPr>
        <w:t xml:space="preserve">  </w:t>
      </w:r>
      <w:r w:rsidRPr="000C3E32">
        <w:rPr>
          <w:rFonts w:hint="eastAsia"/>
        </w:rPr>
        <w:t>⇒</w:t>
      </w:r>
      <w:r w:rsidR="00D7580E" w:rsidRPr="000C3E32">
        <w:rPr>
          <w:rFonts w:hint="eastAsia"/>
        </w:rPr>
        <w:t xml:space="preserve">   </w:t>
      </w:r>
      <w:r w:rsidR="000C3E32" w:rsidRPr="000C3E32">
        <w:rPr>
          <w:rFonts w:hint="eastAsia"/>
        </w:rPr>
        <w:t>124,620</w:t>
      </w:r>
      <w:r w:rsidRPr="000C3E32">
        <w:rPr>
          <w:rFonts w:hint="eastAsia"/>
        </w:rPr>
        <w:t>千円（</w:t>
      </w:r>
      <w:r w:rsidR="00CA565F" w:rsidRPr="000C3E32">
        <w:rPr>
          <w:rFonts w:hint="eastAsia"/>
        </w:rPr>
        <w:t>▲</w:t>
      </w:r>
      <w:r w:rsidRPr="000C3E32">
        <w:rPr>
          <w:rFonts w:hint="eastAsia"/>
        </w:rPr>
        <w:t xml:space="preserve">　</w:t>
      </w:r>
      <w:r w:rsidR="000C3E32" w:rsidRPr="000C3E32">
        <w:rPr>
          <w:rFonts w:hint="eastAsia"/>
        </w:rPr>
        <w:t>4,733</w:t>
      </w:r>
      <w:r w:rsidRPr="000C3E32">
        <w:rPr>
          <w:rFonts w:hint="eastAsia"/>
        </w:rPr>
        <w:t>千円）</w:t>
      </w:r>
    </w:p>
    <w:p w:rsidR="00A5120B" w:rsidRDefault="00A5120B">
      <w:pPr>
        <w:widowControl/>
        <w:jc w:val="left"/>
      </w:pPr>
      <w:r>
        <w:br w:type="page"/>
      </w:r>
    </w:p>
    <w:p w:rsidR="00DA6FEE" w:rsidRPr="000C3E32" w:rsidRDefault="00DA6FEE" w:rsidP="00DA6FEE">
      <w:pPr>
        <w:rPr>
          <w:rFonts w:ascii="ＭＳ ゴシック" w:eastAsia="ＭＳ ゴシック" w:hAnsi="ＭＳ ゴシック"/>
          <w:lang w:eastAsia="zh-TW"/>
        </w:rPr>
      </w:pPr>
      <w:r w:rsidRPr="000C3E32">
        <w:rPr>
          <w:rFonts w:ascii="ＭＳ ゴシック" w:eastAsia="ＭＳ ゴシック" w:hAnsi="ＭＳ ゴシック" w:hint="eastAsia"/>
        </w:rPr>
        <w:lastRenderedPageBreak/>
        <w:t>５</w:t>
      </w:r>
      <w:r w:rsidRPr="000C3E32">
        <w:rPr>
          <w:rFonts w:ascii="ＭＳ ゴシック" w:eastAsia="ＭＳ ゴシック" w:hAnsi="ＭＳ ゴシック" w:hint="eastAsia"/>
          <w:lang w:eastAsia="zh-TW"/>
        </w:rPr>
        <w:t xml:space="preserve">　下水道事業特別会計</w:t>
      </w:r>
    </w:p>
    <w:p w:rsidR="00DA6FEE" w:rsidRPr="00CB65AF" w:rsidRDefault="00DA6FEE" w:rsidP="00DA6FEE">
      <w:pPr>
        <w:rPr>
          <w:rFonts w:ascii="ＭＳ ゴシック" w:eastAsia="ＭＳ ゴシック" w:hAnsi="ＭＳ ゴシック"/>
          <w:lang w:eastAsia="zh-TW"/>
        </w:rPr>
      </w:pPr>
      <w:r w:rsidRPr="00CB65AF">
        <w:rPr>
          <w:rFonts w:ascii="ＭＳ ゴシック" w:eastAsia="ＭＳ ゴシック" w:hAnsi="ＭＳ ゴシック" w:hint="eastAsia"/>
          <w:lang w:eastAsia="zh-TW"/>
        </w:rPr>
        <w:t xml:space="preserve">　１）</w:t>
      </w:r>
      <w:r w:rsidRPr="00CB65AF">
        <w:rPr>
          <w:rFonts w:ascii="ＭＳ ゴシック" w:eastAsia="ＭＳ ゴシック" w:hAnsi="ＭＳ ゴシック" w:hint="eastAsia"/>
          <w:spacing w:val="327"/>
          <w:kern w:val="0"/>
          <w:fitText w:val="1095" w:id="845157904"/>
          <w:lang w:eastAsia="zh-TW"/>
        </w:rPr>
        <w:t>総</w:t>
      </w:r>
      <w:r w:rsidRPr="00CB65AF">
        <w:rPr>
          <w:rFonts w:ascii="ＭＳ ゴシック" w:eastAsia="ＭＳ ゴシック" w:hAnsi="ＭＳ ゴシック" w:hint="eastAsia"/>
          <w:kern w:val="0"/>
          <w:fitText w:val="1095" w:id="845157904"/>
          <w:lang w:eastAsia="zh-TW"/>
        </w:rPr>
        <w:t>額</w:t>
      </w:r>
      <w:r w:rsidRPr="00CB65AF">
        <w:rPr>
          <w:rFonts w:ascii="ＭＳ ゴシック" w:eastAsia="ＭＳ ゴシック" w:hAnsi="ＭＳ ゴシック" w:hint="eastAsia"/>
          <w:lang w:eastAsia="zh-TW"/>
        </w:rPr>
        <w:t xml:space="preserve">　　　 </w:t>
      </w:r>
      <w:r w:rsidR="000C3E32" w:rsidRPr="00CB65AF">
        <w:rPr>
          <w:rFonts w:ascii="ＭＳ ゴシック" w:eastAsia="ＭＳ ゴシック" w:hAnsi="ＭＳ ゴシック" w:hint="eastAsia"/>
        </w:rPr>
        <w:t>1,667,761</w:t>
      </w:r>
      <w:r w:rsidRPr="00CB65AF">
        <w:rPr>
          <w:rFonts w:ascii="ＭＳ ゴシック" w:eastAsia="ＭＳ ゴシック" w:hAnsi="ＭＳ ゴシック" w:hint="eastAsia"/>
          <w:lang w:eastAsia="zh-TW"/>
        </w:rPr>
        <w:t>千円（</w:t>
      </w:r>
      <w:r w:rsidR="000C3E32" w:rsidRPr="00CB65AF">
        <w:rPr>
          <w:rFonts w:ascii="ＭＳ ゴシック" w:eastAsia="ＭＳ ゴシック" w:hAnsi="ＭＳ ゴシック" w:hint="eastAsia"/>
        </w:rPr>
        <w:t xml:space="preserve">　</w:t>
      </w:r>
      <w:r w:rsidR="00EE5B5D" w:rsidRPr="00CB65AF">
        <w:rPr>
          <w:rFonts w:ascii="ＭＳ ゴシック" w:eastAsia="ＭＳ ゴシック" w:hAnsi="ＭＳ ゴシック" w:hint="eastAsia"/>
        </w:rPr>
        <w:t xml:space="preserve"> </w:t>
      </w:r>
      <w:r w:rsidR="000C3E32" w:rsidRPr="00CB65AF">
        <w:rPr>
          <w:rFonts w:ascii="ＭＳ ゴシック" w:eastAsia="ＭＳ ゴシック" w:hAnsi="ＭＳ ゴシック" w:hint="eastAsia"/>
        </w:rPr>
        <w:t>287,432</w:t>
      </w:r>
      <w:r w:rsidRPr="00CB65AF">
        <w:rPr>
          <w:rFonts w:ascii="ＭＳ ゴシック" w:eastAsia="ＭＳ ゴシック" w:hAnsi="ＭＳ ゴシック" w:hint="eastAsia"/>
          <w:lang w:eastAsia="zh-TW"/>
        </w:rPr>
        <w:t>千円、</w:t>
      </w:r>
      <w:r w:rsidR="00EE5B5D" w:rsidRPr="00CB65AF">
        <w:rPr>
          <w:rFonts w:ascii="ＭＳ ゴシック" w:eastAsia="ＭＳ ゴシック" w:hAnsi="ＭＳ ゴシック" w:hint="eastAsia"/>
        </w:rPr>
        <w:t xml:space="preserve"> </w:t>
      </w:r>
      <w:r w:rsidR="000C3E32" w:rsidRPr="00CB65AF">
        <w:rPr>
          <w:rFonts w:ascii="ＭＳ ゴシック" w:eastAsia="ＭＳ ゴシック" w:hAnsi="ＭＳ ゴシック" w:hint="eastAsia"/>
        </w:rPr>
        <w:t>20.8</w:t>
      </w:r>
      <w:r w:rsidRPr="00CB65AF">
        <w:rPr>
          <w:rFonts w:ascii="ＭＳ ゴシック" w:eastAsia="ＭＳ ゴシック" w:hAnsi="ＭＳ ゴシック" w:hint="eastAsia"/>
          <w:lang w:eastAsia="zh-TW"/>
        </w:rPr>
        <w:t>％）</w:t>
      </w:r>
    </w:p>
    <w:p w:rsidR="00DA6FEE" w:rsidRPr="00CB65AF" w:rsidRDefault="00DA6FEE" w:rsidP="00DA6FEE">
      <w:r w:rsidRPr="00CB65AF">
        <w:rPr>
          <w:rFonts w:hint="eastAsia"/>
          <w:lang w:eastAsia="zh-TW"/>
        </w:rPr>
        <w:t xml:space="preserve">　</w:t>
      </w:r>
      <w:r w:rsidR="0030309B">
        <w:rPr>
          <w:rFonts w:hint="eastAsia"/>
        </w:rPr>
        <w:t>２</w:t>
      </w:r>
      <w:r w:rsidRPr="00CB65AF">
        <w:rPr>
          <w:rFonts w:hint="eastAsia"/>
        </w:rPr>
        <w:t>）</w:t>
      </w:r>
      <w:r w:rsidRPr="00CB65AF">
        <w:rPr>
          <w:rFonts w:hint="eastAsia"/>
          <w:spacing w:val="36"/>
          <w:kern w:val="0"/>
          <w:fitText w:val="1095" w:id="845157889"/>
        </w:rPr>
        <w:t>主な内</w:t>
      </w:r>
      <w:r w:rsidRPr="00CB65AF">
        <w:rPr>
          <w:rFonts w:hint="eastAsia"/>
          <w:kern w:val="0"/>
          <w:fitText w:val="1095" w:id="845157889"/>
        </w:rPr>
        <w:t>容</w:t>
      </w:r>
    </w:p>
    <w:p w:rsidR="00DA6FEE" w:rsidRPr="00CB65AF" w:rsidRDefault="00DA6FEE" w:rsidP="00DA6FEE">
      <w:r w:rsidRPr="00CB65AF">
        <w:rPr>
          <w:rFonts w:hint="eastAsia"/>
        </w:rPr>
        <w:t xml:space="preserve">　　・</w:t>
      </w:r>
      <w:r w:rsidRPr="00CB65AF">
        <w:rPr>
          <w:rFonts w:hint="eastAsia"/>
          <w:spacing w:val="43"/>
          <w:kern w:val="0"/>
          <w:fitText w:val="1752" w:id="845157891"/>
        </w:rPr>
        <w:t>下水道使用</w:t>
      </w:r>
      <w:r w:rsidRPr="00CB65AF">
        <w:rPr>
          <w:rFonts w:hint="eastAsia"/>
          <w:spacing w:val="1"/>
          <w:kern w:val="0"/>
          <w:fitText w:val="1752" w:id="845157891"/>
        </w:rPr>
        <w:t>料</w:t>
      </w:r>
      <w:r w:rsidRPr="00CB65AF">
        <w:rPr>
          <w:rFonts w:hint="eastAsia"/>
        </w:rPr>
        <w:t xml:space="preserve">　　　</w:t>
      </w:r>
      <w:r w:rsidR="00D7580E" w:rsidRPr="00CB65AF">
        <w:rPr>
          <w:rFonts w:hint="eastAsia"/>
        </w:rPr>
        <w:t xml:space="preserve"> </w:t>
      </w:r>
      <w:r w:rsidR="00E858CA" w:rsidRPr="00CB65AF">
        <w:rPr>
          <w:rFonts w:hint="eastAsia"/>
        </w:rPr>
        <w:t xml:space="preserve"> </w:t>
      </w:r>
      <w:r w:rsidR="00CB65AF" w:rsidRPr="00CB65AF">
        <w:rPr>
          <w:rFonts w:hint="eastAsia"/>
        </w:rPr>
        <w:t>351,985</w:t>
      </w:r>
      <w:r w:rsidRPr="00CB65AF">
        <w:rPr>
          <w:rFonts w:hint="eastAsia"/>
        </w:rPr>
        <w:t>千円</w:t>
      </w:r>
      <w:r w:rsidR="00E858CA" w:rsidRPr="00CB65AF">
        <w:rPr>
          <w:rFonts w:hint="eastAsia"/>
        </w:rPr>
        <w:t xml:space="preserve">  </w:t>
      </w:r>
      <w:r w:rsidRPr="00CB65AF">
        <w:rPr>
          <w:rFonts w:hint="eastAsia"/>
        </w:rPr>
        <w:t>⇒</w:t>
      </w:r>
      <w:r w:rsidR="0017413F" w:rsidRPr="00CB65AF">
        <w:rPr>
          <w:rFonts w:hint="eastAsia"/>
        </w:rPr>
        <w:t xml:space="preserve">   </w:t>
      </w:r>
      <w:r w:rsidR="00CB65AF" w:rsidRPr="00CB65AF">
        <w:rPr>
          <w:rFonts w:hint="eastAsia"/>
        </w:rPr>
        <w:t>347,844</w:t>
      </w:r>
      <w:r w:rsidRPr="00CB65AF">
        <w:rPr>
          <w:rFonts w:hint="eastAsia"/>
        </w:rPr>
        <w:t>千円（</w:t>
      </w:r>
      <w:r w:rsidR="001F2D6C" w:rsidRPr="00CB65AF">
        <w:rPr>
          <w:rFonts w:hint="eastAsia"/>
        </w:rPr>
        <w:t>▲</w:t>
      </w:r>
      <w:r w:rsidR="00E03D58" w:rsidRPr="00CB65AF">
        <w:rPr>
          <w:rFonts w:hint="eastAsia"/>
        </w:rPr>
        <w:t xml:space="preserve">  </w:t>
      </w:r>
      <w:r w:rsidR="00CB65AF" w:rsidRPr="00CB65AF">
        <w:rPr>
          <w:rFonts w:hint="eastAsia"/>
        </w:rPr>
        <w:t>4,141</w:t>
      </w:r>
      <w:r w:rsidRPr="00CB65AF">
        <w:rPr>
          <w:rFonts w:hint="eastAsia"/>
        </w:rPr>
        <w:t>千円）</w:t>
      </w:r>
    </w:p>
    <w:p w:rsidR="00DA6FEE" w:rsidRPr="00903AF2" w:rsidRDefault="00DA6FEE" w:rsidP="00DA6FEE">
      <w:r w:rsidRPr="00903AF2">
        <w:rPr>
          <w:rFonts w:hint="eastAsia"/>
        </w:rPr>
        <w:t xml:space="preserve">　　・</w:t>
      </w:r>
      <w:r w:rsidRPr="00262006">
        <w:rPr>
          <w:rFonts w:hint="eastAsia"/>
          <w:spacing w:val="43"/>
          <w:kern w:val="0"/>
          <w:fitText w:val="1752" w:id="845157892"/>
        </w:rPr>
        <w:t>下水道補助</w:t>
      </w:r>
      <w:r w:rsidRPr="00262006">
        <w:rPr>
          <w:rFonts w:hint="eastAsia"/>
          <w:spacing w:val="1"/>
          <w:kern w:val="0"/>
          <w:fitText w:val="1752" w:id="845157892"/>
        </w:rPr>
        <w:t>金</w:t>
      </w:r>
      <w:r w:rsidRPr="00903AF2">
        <w:rPr>
          <w:rFonts w:hint="eastAsia"/>
        </w:rPr>
        <w:t xml:space="preserve">　　　</w:t>
      </w:r>
      <w:r w:rsidR="00D7580E" w:rsidRPr="00903AF2">
        <w:rPr>
          <w:rFonts w:hint="eastAsia"/>
        </w:rPr>
        <w:t xml:space="preserve"> </w:t>
      </w:r>
      <w:r w:rsidR="00E858CA" w:rsidRPr="00903AF2">
        <w:rPr>
          <w:rFonts w:hint="eastAsia"/>
        </w:rPr>
        <w:t xml:space="preserve"> </w:t>
      </w:r>
      <w:r w:rsidR="00CB65AF" w:rsidRPr="00903AF2">
        <w:rPr>
          <w:rFonts w:hint="eastAsia"/>
        </w:rPr>
        <w:t>165,400</w:t>
      </w:r>
      <w:r w:rsidRPr="00903AF2">
        <w:rPr>
          <w:rFonts w:hint="eastAsia"/>
        </w:rPr>
        <w:t>千円</w:t>
      </w:r>
      <w:r w:rsidR="00E858CA" w:rsidRPr="00903AF2">
        <w:rPr>
          <w:rFonts w:hint="eastAsia"/>
        </w:rPr>
        <w:t xml:space="preserve">  </w:t>
      </w:r>
      <w:r w:rsidRPr="00903AF2">
        <w:rPr>
          <w:rFonts w:hint="eastAsia"/>
        </w:rPr>
        <w:t>⇒</w:t>
      </w:r>
      <w:r w:rsidR="0017413F" w:rsidRPr="00903AF2">
        <w:rPr>
          <w:rFonts w:hint="eastAsia"/>
        </w:rPr>
        <w:t xml:space="preserve">   </w:t>
      </w:r>
      <w:r w:rsidR="00CB65AF" w:rsidRPr="00903AF2">
        <w:rPr>
          <w:rFonts w:hint="eastAsia"/>
        </w:rPr>
        <w:t>316,000</w:t>
      </w:r>
      <w:r w:rsidRPr="00903AF2">
        <w:rPr>
          <w:rFonts w:hint="eastAsia"/>
        </w:rPr>
        <w:t>千円（</w:t>
      </w:r>
      <w:r w:rsidR="00CB65AF" w:rsidRPr="00903AF2">
        <w:rPr>
          <w:rFonts w:hint="eastAsia"/>
        </w:rPr>
        <w:t xml:space="preserve">　150,600千</w:t>
      </w:r>
      <w:r w:rsidRPr="00903AF2">
        <w:rPr>
          <w:rFonts w:hint="eastAsia"/>
        </w:rPr>
        <w:t>円）</w:t>
      </w:r>
    </w:p>
    <w:p w:rsidR="00DA6FEE" w:rsidRPr="00903AF2" w:rsidRDefault="00DA6FEE" w:rsidP="00DA6FEE">
      <w:r w:rsidRPr="00903AF2">
        <w:rPr>
          <w:rFonts w:hint="eastAsia"/>
        </w:rPr>
        <w:t xml:space="preserve">　　・</w:t>
      </w:r>
      <w:r w:rsidRPr="00903AF2">
        <w:rPr>
          <w:rFonts w:hint="eastAsia"/>
          <w:spacing w:val="17"/>
          <w:kern w:val="0"/>
          <w:fitText w:val="1752" w:id="845157893"/>
        </w:rPr>
        <w:t>一般会計繰入</w:t>
      </w:r>
      <w:r w:rsidRPr="00903AF2">
        <w:rPr>
          <w:rFonts w:hint="eastAsia"/>
          <w:spacing w:val="4"/>
          <w:kern w:val="0"/>
          <w:fitText w:val="1752" w:id="845157893"/>
        </w:rPr>
        <w:t>金</w:t>
      </w:r>
      <w:r w:rsidRPr="00903AF2">
        <w:rPr>
          <w:rFonts w:hint="eastAsia"/>
        </w:rPr>
        <w:t xml:space="preserve">　　　</w:t>
      </w:r>
      <w:r w:rsidR="00D7580E" w:rsidRPr="00903AF2">
        <w:rPr>
          <w:rFonts w:hint="eastAsia"/>
        </w:rPr>
        <w:t xml:space="preserve"> </w:t>
      </w:r>
      <w:r w:rsidR="00E858CA" w:rsidRPr="00903AF2">
        <w:rPr>
          <w:rFonts w:hint="eastAsia"/>
        </w:rPr>
        <w:t xml:space="preserve"> </w:t>
      </w:r>
      <w:r w:rsidR="00903AF2" w:rsidRPr="00903AF2">
        <w:rPr>
          <w:rFonts w:hint="eastAsia"/>
        </w:rPr>
        <w:t>398,986</w:t>
      </w:r>
      <w:r w:rsidRPr="00903AF2">
        <w:rPr>
          <w:rFonts w:hint="eastAsia"/>
        </w:rPr>
        <w:t xml:space="preserve">千円 </w:t>
      </w:r>
      <w:r w:rsidR="00E858CA" w:rsidRPr="00903AF2">
        <w:rPr>
          <w:rFonts w:hint="eastAsia"/>
        </w:rPr>
        <w:t xml:space="preserve"> </w:t>
      </w:r>
      <w:r w:rsidRPr="00903AF2">
        <w:rPr>
          <w:rFonts w:hint="eastAsia"/>
        </w:rPr>
        <w:t>⇒</w:t>
      </w:r>
      <w:r w:rsidR="0017413F" w:rsidRPr="00903AF2">
        <w:rPr>
          <w:rFonts w:hint="eastAsia"/>
        </w:rPr>
        <w:t xml:space="preserve"> </w:t>
      </w:r>
      <w:r w:rsidRPr="00903AF2">
        <w:rPr>
          <w:rFonts w:hint="eastAsia"/>
        </w:rPr>
        <w:t xml:space="preserve">  </w:t>
      </w:r>
      <w:r w:rsidR="00903AF2" w:rsidRPr="00903AF2">
        <w:rPr>
          <w:rFonts w:hint="eastAsia"/>
        </w:rPr>
        <w:t>407,420</w:t>
      </w:r>
      <w:r w:rsidRPr="00903AF2">
        <w:rPr>
          <w:rFonts w:hint="eastAsia"/>
        </w:rPr>
        <w:t>千円（</w:t>
      </w:r>
      <w:r w:rsidR="00F672C2" w:rsidRPr="00903AF2">
        <w:rPr>
          <w:rFonts w:hint="eastAsia"/>
        </w:rPr>
        <w:t xml:space="preserve">　</w:t>
      </w:r>
      <w:r w:rsidRPr="00903AF2">
        <w:rPr>
          <w:rFonts w:hint="eastAsia"/>
        </w:rPr>
        <w:t xml:space="preserve"> </w:t>
      </w:r>
      <w:r w:rsidR="00B32F0B" w:rsidRPr="00903AF2">
        <w:rPr>
          <w:rFonts w:hint="eastAsia"/>
        </w:rPr>
        <w:t xml:space="preserve"> </w:t>
      </w:r>
      <w:r w:rsidR="00903AF2" w:rsidRPr="00903AF2">
        <w:rPr>
          <w:rFonts w:hint="eastAsia"/>
        </w:rPr>
        <w:t>8,434</w:t>
      </w:r>
      <w:r w:rsidRPr="00903AF2">
        <w:rPr>
          <w:rFonts w:hint="eastAsia"/>
        </w:rPr>
        <w:t>千円）</w:t>
      </w:r>
    </w:p>
    <w:p w:rsidR="00DA6FEE" w:rsidRPr="00903AF2" w:rsidRDefault="00DA6FEE" w:rsidP="00DA6FEE">
      <w:r w:rsidRPr="00903AF2">
        <w:rPr>
          <w:rFonts w:hint="eastAsia"/>
        </w:rPr>
        <w:t xml:space="preserve">　　・</w:t>
      </w:r>
      <w:r w:rsidR="00B80A1B" w:rsidRPr="0030309B">
        <w:rPr>
          <w:rFonts w:hint="eastAsia"/>
          <w:spacing w:val="145"/>
          <w:kern w:val="0"/>
          <w:fitText w:val="1752" w:id="1633441024"/>
        </w:rPr>
        <w:t>下水道</w:t>
      </w:r>
      <w:r w:rsidR="00B80A1B" w:rsidRPr="0030309B">
        <w:rPr>
          <w:rFonts w:hint="eastAsia"/>
          <w:spacing w:val="1"/>
          <w:kern w:val="0"/>
          <w:fitText w:val="1752" w:id="1633441024"/>
        </w:rPr>
        <w:t>債</w:t>
      </w:r>
      <w:r w:rsidRPr="00903AF2">
        <w:rPr>
          <w:rFonts w:hint="eastAsia"/>
          <w:kern w:val="0"/>
        </w:rPr>
        <w:t xml:space="preserve">　　　</w:t>
      </w:r>
      <w:r w:rsidR="00D7580E" w:rsidRPr="00903AF2">
        <w:rPr>
          <w:rFonts w:hint="eastAsia"/>
          <w:kern w:val="0"/>
        </w:rPr>
        <w:t xml:space="preserve"> </w:t>
      </w:r>
      <w:r w:rsidR="00E858CA" w:rsidRPr="00903AF2">
        <w:rPr>
          <w:rFonts w:hint="eastAsia"/>
          <w:kern w:val="0"/>
        </w:rPr>
        <w:t xml:space="preserve"> </w:t>
      </w:r>
      <w:r w:rsidR="00903AF2" w:rsidRPr="00903AF2">
        <w:rPr>
          <w:rFonts w:hint="eastAsia"/>
        </w:rPr>
        <w:t>458,100</w:t>
      </w:r>
      <w:r w:rsidRPr="00903AF2">
        <w:rPr>
          <w:rFonts w:hint="eastAsia"/>
        </w:rPr>
        <w:t>千円</w:t>
      </w:r>
      <w:r w:rsidR="00E858CA" w:rsidRPr="00903AF2">
        <w:rPr>
          <w:rFonts w:hint="eastAsia"/>
        </w:rPr>
        <w:t xml:space="preserve">  </w:t>
      </w:r>
      <w:r w:rsidRPr="00903AF2">
        <w:rPr>
          <w:rFonts w:hint="eastAsia"/>
        </w:rPr>
        <w:t>⇒</w:t>
      </w:r>
      <w:r w:rsidR="0017413F" w:rsidRPr="00903AF2">
        <w:rPr>
          <w:rFonts w:hint="eastAsia"/>
        </w:rPr>
        <w:t xml:space="preserve"> </w:t>
      </w:r>
      <w:r w:rsidRPr="00903AF2">
        <w:rPr>
          <w:rFonts w:hint="eastAsia"/>
        </w:rPr>
        <w:t xml:space="preserve">  </w:t>
      </w:r>
      <w:r w:rsidR="00903AF2" w:rsidRPr="00903AF2">
        <w:rPr>
          <w:rFonts w:hint="eastAsia"/>
        </w:rPr>
        <w:t>590,700</w:t>
      </w:r>
      <w:r w:rsidRPr="00903AF2">
        <w:rPr>
          <w:rFonts w:hint="eastAsia"/>
        </w:rPr>
        <w:t>千円（</w:t>
      </w:r>
      <w:r w:rsidR="00903AF2" w:rsidRPr="00903AF2">
        <w:rPr>
          <w:rFonts w:hint="eastAsia"/>
        </w:rPr>
        <w:t xml:space="preserve">　132,600</w:t>
      </w:r>
      <w:r w:rsidRPr="00903AF2">
        <w:rPr>
          <w:rFonts w:hint="eastAsia"/>
        </w:rPr>
        <w:t>千円）</w:t>
      </w:r>
    </w:p>
    <w:p w:rsidR="00DA6FEE" w:rsidRPr="00903AF2" w:rsidRDefault="00DA6FEE" w:rsidP="00DA6FEE">
      <w:r w:rsidRPr="00903AF2">
        <w:rPr>
          <w:rFonts w:hint="eastAsia"/>
        </w:rPr>
        <w:t xml:space="preserve">　　・</w:t>
      </w:r>
      <w:r w:rsidRPr="00903AF2">
        <w:rPr>
          <w:rFonts w:hint="eastAsia"/>
          <w:spacing w:val="17"/>
          <w:kern w:val="0"/>
          <w:fitText w:val="1752" w:id="845157896"/>
        </w:rPr>
        <w:t>下水道建設事</w:t>
      </w:r>
      <w:r w:rsidRPr="00903AF2">
        <w:rPr>
          <w:rFonts w:hint="eastAsia"/>
          <w:spacing w:val="4"/>
          <w:kern w:val="0"/>
          <w:fitText w:val="1752" w:id="845157896"/>
        </w:rPr>
        <w:t>業</w:t>
      </w:r>
      <w:r w:rsidRPr="00903AF2">
        <w:rPr>
          <w:rFonts w:hint="eastAsia"/>
        </w:rPr>
        <w:t xml:space="preserve">　　　</w:t>
      </w:r>
      <w:r w:rsidR="00D7580E" w:rsidRPr="00903AF2">
        <w:rPr>
          <w:rFonts w:hint="eastAsia"/>
        </w:rPr>
        <w:t xml:space="preserve"> </w:t>
      </w:r>
      <w:r w:rsidR="00E858CA" w:rsidRPr="00903AF2">
        <w:rPr>
          <w:rFonts w:hint="eastAsia"/>
        </w:rPr>
        <w:t xml:space="preserve"> </w:t>
      </w:r>
      <w:r w:rsidR="00903AF2" w:rsidRPr="00903AF2">
        <w:rPr>
          <w:rFonts w:hint="eastAsia"/>
        </w:rPr>
        <w:t>327,400</w:t>
      </w:r>
      <w:r w:rsidRPr="00903AF2">
        <w:rPr>
          <w:rFonts w:hint="eastAsia"/>
        </w:rPr>
        <w:t>千円</w:t>
      </w:r>
      <w:r w:rsidR="00E858CA" w:rsidRPr="00903AF2">
        <w:rPr>
          <w:rFonts w:hint="eastAsia"/>
        </w:rPr>
        <w:t xml:space="preserve">  </w:t>
      </w:r>
      <w:r w:rsidRPr="00903AF2">
        <w:rPr>
          <w:rFonts w:hint="eastAsia"/>
        </w:rPr>
        <w:t>⇒</w:t>
      </w:r>
      <w:r w:rsidR="0017413F" w:rsidRPr="00903AF2">
        <w:rPr>
          <w:rFonts w:hint="eastAsia"/>
        </w:rPr>
        <w:t xml:space="preserve">   </w:t>
      </w:r>
      <w:r w:rsidR="00903AF2" w:rsidRPr="00903AF2">
        <w:rPr>
          <w:rFonts w:hint="eastAsia"/>
        </w:rPr>
        <w:t>630,000</w:t>
      </w:r>
      <w:r w:rsidRPr="00903AF2">
        <w:rPr>
          <w:rFonts w:hint="eastAsia"/>
        </w:rPr>
        <w:t>千円（</w:t>
      </w:r>
      <w:r w:rsidR="00903AF2" w:rsidRPr="00903AF2">
        <w:rPr>
          <w:rFonts w:hint="eastAsia"/>
        </w:rPr>
        <w:t xml:space="preserve">　302,600</w:t>
      </w:r>
      <w:r w:rsidRPr="00903AF2">
        <w:rPr>
          <w:rFonts w:hint="eastAsia"/>
        </w:rPr>
        <w:t>千円）</w:t>
      </w:r>
    </w:p>
    <w:p w:rsidR="00262006" w:rsidRPr="00262006" w:rsidRDefault="00262006" w:rsidP="00262006">
      <w:pPr>
        <w:rPr>
          <w:sz w:val="20"/>
        </w:rPr>
      </w:pPr>
      <w:r w:rsidRPr="00262006">
        <w:rPr>
          <w:rFonts w:hint="eastAsia"/>
          <w:sz w:val="20"/>
        </w:rPr>
        <w:t xml:space="preserve">　　　　　＜補助＞ </w:t>
      </w:r>
      <w:r w:rsidR="00F57CFE">
        <w:rPr>
          <w:rFonts w:hint="eastAsia"/>
          <w:sz w:val="20"/>
        </w:rPr>
        <w:t>浄化センター長寿命化工事</w:t>
      </w:r>
    </w:p>
    <w:p w:rsidR="00262006" w:rsidRPr="00262006" w:rsidRDefault="00262006" w:rsidP="00262006">
      <w:pPr>
        <w:rPr>
          <w:sz w:val="20"/>
        </w:rPr>
      </w:pPr>
      <w:r w:rsidRPr="00262006">
        <w:rPr>
          <w:rFonts w:hint="eastAsia"/>
          <w:sz w:val="20"/>
        </w:rPr>
        <w:t xml:space="preserve">　　　　　　　　　 東部・潮静地区汚水幹線布設工事及び汚水管布設調査設計</w:t>
      </w:r>
    </w:p>
    <w:p w:rsidR="00262006" w:rsidRPr="00262006" w:rsidRDefault="00262006" w:rsidP="00262006">
      <w:pPr>
        <w:rPr>
          <w:sz w:val="20"/>
        </w:rPr>
      </w:pPr>
      <w:r w:rsidRPr="00262006">
        <w:rPr>
          <w:rFonts w:hint="eastAsia"/>
          <w:sz w:val="20"/>
        </w:rPr>
        <w:t xml:space="preserve">　　　　　　　　　 見晴通り雨水管布設調査設計</w:t>
      </w:r>
    </w:p>
    <w:p w:rsidR="00AF564D" w:rsidRPr="00E375F4" w:rsidRDefault="00AF564D">
      <w:pPr>
        <w:widowControl/>
        <w:jc w:val="left"/>
        <w:rPr>
          <w:color w:val="FF0000"/>
        </w:rPr>
      </w:pPr>
      <w:r w:rsidRPr="00E375F4">
        <w:rPr>
          <w:color w:val="FF0000"/>
        </w:rPr>
        <w:br w:type="page"/>
      </w:r>
    </w:p>
    <w:p w:rsidR="00DA6FEE" w:rsidRPr="006A5BFE" w:rsidRDefault="00DA6FEE" w:rsidP="00DA6FEE">
      <w:pPr>
        <w:rPr>
          <w:color w:val="FF0000"/>
          <w:highlight w:val="lightGray"/>
        </w:rPr>
      </w:pPr>
      <w:r w:rsidRPr="006A5BFE">
        <w:rPr>
          <w:noProof/>
          <w:color w:val="FF0000"/>
          <w:highlight w:val="lightGray"/>
        </w:rPr>
        <w:lastRenderedPageBreak/>
        <mc:AlternateContent>
          <mc:Choice Requires="wps">
            <w:drawing>
              <wp:anchor distT="0" distB="0" distL="114300" distR="114300" simplePos="0" relativeHeight="251723776" behindDoc="0" locked="0" layoutInCell="1" allowOverlap="1" wp14:anchorId="4D59AACA" wp14:editId="03F9F72E">
                <wp:simplePos x="0" y="0"/>
                <wp:positionH relativeFrom="column">
                  <wp:align>center</wp:align>
                </wp:positionH>
                <wp:positionV relativeFrom="paragraph">
                  <wp:posOffset>0</wp:posOffset>
                </wp:positionV>
                <wp:extent cx="4648200" cy="356870"/>
                <wp:effectExtent l="9525" t="9525" r="9525" b="5080"/>
                <wp:wrapNone/>
                <wp:docPr id="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56870"/>
                        </a:xfrm>
                        <a:prstGeom prst="rect">
                          <a:avLst/>
                        </a:prstGeom>
                        <a:solidFill>
                          <a:srgbClr val="0000FF"/>
                        </a:solidFill>
                        <a:ln w="9525">
                          <a:solidFill>
                            <a:srgbClr val="0000FF"/>
                          </a:solidFill>
                          <a:miter lim="800000"/>
                          <a:headEnd/>
                          <a:tailEnd/>
                        </a:ln>
                      </wps:spPr>
                      <wps:txbx>
                        <w:txbxContent>
                          <w:p w:rsidR="001A5FB1" w:rsidRPr="0043249C" w:rsidRDefault="001A5FB1" w:rsidP="00DA6FEE">
                            <w:pPr>
                              <w:spacing w:line="0" w:lineRule="atLeast"/>
                              <w:jc w:val="center"/>
                              <w:rPr>
                                <w:rFonts w:asciiTheme="majorEastAsia" w:eastAsiaTheme="majorEastAsia" w:hAnsiTheme="majorEastAsia"/>
                                <w:sz w:val="40"/>
                              </w:rPr>
                            </w:pPr>
                            <w:r w:rsidRPr="0043249C">
                              <w:rPr>
                                <w:rFonts w:asciiTheme="majorEastAsia" w:eastAsiaTheme="majorEastAsia" w:hAnsiTheme="majorEastAsia" w:hint="eastAsia"/>
                                <w:kern w:val="0"/>
                                <w:sz w:val="40"/>
                              </w:rPr>
                              <w:t>平成</w:t>
                            </w:r>
                            <w:r>
                              <w:rPr>
                                <w:rFonts w:asciiTheme="majorEastAsia" w:eastAsiaTheme="majorEastAsia" w:hAnsiTheme="majorEastAsia" w:hint="eastAsia"/>
                                <w:kern w:val="0"/>
                                <w:sz w:val="40"/>
                              </w:rPr>
                              <w:t>31</w:t>
                            </w:r>
                            <w:r w:rsidRPr="0043249C">
                              <w:rPr>
                                <w:rFonts w:asciiTheme="majorEastAsia" w:eastAsiaTheme="majorEastAsia" w:hAnsiTheme="majorEastAsia" w:hint="eastAsia"/>
                                <w:kern w:val="0"/>
                                <w:sz w:val="40"/>
                              </w:rPr>
                              <w:t xml:space="preserve">年度　</w:t>
                            </w:r>
                            <w:r w:rsidRPr="00542525">
                              <w:rPr>
                                <w:rFonts w:asciiTheme="majorEastAsia" w:eastAsiaTheme="majorEastAsia" w:hAnsiTheme="majorEastAsia" w:hint="eastAsia"/>
                                <w:spacing w:val="25"/>
                                <w:kern w:val="0"/>
                                <w:sz w:val="40"/>
                                <w:fitText w:val="4000" w:id="-365272319"/>
                              </w:rPr>
                              <w:t>基金及び市債残高</w:t>
                            </w:r>
                            <w:r w:rsidRPr="00542525">
                              <w:rPr>
                                <w:rFonts w:asciiTheme="majorEastAsia" w:eastAsiaTheme="majorEastAsia" w:hAnsiTheme="majorEastAsia" w:hint="eastAsia"/>
                                <w:kern w:val="0"/>
                                <w:sz w:val="40"/>
                                <w:fitText w:val="4000" w:id="-365272319"/>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8" o:spid="_x0000_s1036" style="position:absolute;left:0;text-align:left;margin-left:0;margin-top:0;width:366pt;height:28.1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" fillcolor="blue" strokecolor="blue">
                <v:textbox style="mso-fit-shape-to-text:t" inset="5.85pt,.7pt,5.85pt,.7pt">
                  <w:txbxContent>
                    <w:p w:rsidR="006A5BFE" w:rsidRPr="0043249C" w:rsidRDefault="006A5BFE" w:rsidP="00DA6FEE">
                      <w:pPr>
                        <w:spacing w:line="0" w:lineRule="atLeast"/>
                        <w:jc w:val="center"/>
                        <w:rPr>
                          <w:rFonts w:asciiTheme="majorEastAsia" w:eastAsiaTheme="majorEastAsia" w:hAnsiTheme="majorEastAsia"/>
                          <w:sz w:val="40"/>
                        </w:rPr>
                      </w:pPr>
                      <w:r w:rsidRPr="0043249C">
                        <w:rPr>
                          <w:rFonts w:asciiTheme="majorEastAsia" w:eastAsiaTheme="majorEastAsia" w:hAnsiTheme="majorEastAsia" w:hint="eastAsia"/>
                          <w:kern w:val="0"/>
                          <w:sz w:val="40"/>
                        </w:rPr>
                        <w:t>平成</w:t>
                      </w:r>
                      <w:r w:rsidR="003F10CF">
                        <w:rPr>
                          <w:rFonts w:asciiTheme="majorEastAsia" w:eastAsiaTheme="majorEastAsia" w:hAnsiTheme="majorEastAsia" w:hint="eastAsia"/>
                          <w:kern w:val="0"/>
                          <w:sz w:val="40"/>
                        </w:rPr>
                        <w:t>31</w:t>
                      </w:r>
                      <w:bookmarkStart w:id="1" w:name="_GoBack"/>
                      <w:bookmarkEnd w:id="1"/>
                      <w:r w:rsidRPr="0043249C">
                        <w:rPr>
                          <w:rFonts w:asciiTheme="majorEastAsia" w:eastAsiaTheme="majorEastAsia" w:hAnsiTheme="majorEastAsia" w:hint="eastAsia"/>
                          <w:kern w:val="0"/>
                          <w:sz w:val="40"/>
                        </w:rPr>
                        <w:t xml:space="preserve">年度　</w:t>
                      </w:r>
                      <w:r w:rsidRPr="00542525">
                        <w:rPr>
                          <w:rFonts w:asciiTheme="majorEastAsia" w:eastAsiaTheme="majorEastAsia" w:hAnsiTheme="majorEastAsia" w:hint="eastAsia"/>
                          <w:spacing w:val="25"/>
                          <w:kern w:val="0"/>
                          <w:sz w:val="40"/>
                          <w:fitText w:val="4000" w:id="-365272319"/>
                        </w:rPr>
                        <w:t>基金及び市債残高</w:t>
                      </w:r>
                      <w:r w:rsidRPr="00542525">
                        <w:rPr>
                          <w:rFonts w:asciiTheme="majorEastAsia" w:eastAsiaTheme="majorEastAsia" w:hAnsiTheme="majorEastAsia" w:hint="eastAsia"/>
                          <w:kern w:val="0"/>
                          <w:sz w:val="40"/>
                          <w:fitText w:val="4000" w:id="-365272319"/>
                        </w:rPr>
                        <w:t>等</w:t>
                      </w:r>
                    </w:p>
                  </w:txbxContent>
                </v:textbox>
              </v:rect>
            </w:pict>
          </mc:Fallback>
        </mc:AlternateContent>
      </w:r>
    </w:p>
    <w:p w:rsidR="00DA6FEE" w:rsidRPr="006A5BFE" w:rsidRDefault="00DA6FEE" w:rsidP="00DA6FEE">
      <w:pPr>
        <w:rPr>
          <w:color w:val="FF0000"/>
          <w:highlight w:val="lightGray"/>
        </w:rPr>
      </w:pPr>
    </w:p>
    <w:p w:rsidR="003B7092" w:rsidRPr="006A5BFE" w:rsidRDefault="003B7092" w:rsidP="00DA6FEE">
      <w:pPr>
        <w:rPr>
          <w:rFonts w:ascii="ＭＳ ゴシック" w:eastAsia="ＭＳ ゴシック" w:hAnsi="ＭＳ ゴシック"/>
          <w:highlight w:val="lightGray"/>
        </w:rPr>
      </w:pPr>
    </w:p>
    <w:p w:rsidR="00DA6FEE" w:rsidRPr="00D40089" w:rsidRDefault="00AF564D" w:rsidP="00DA6FEE">
      <w:pPr>
        <w:rPr>
          <w:rFonts w:ascii="ＭＳ ゴシック" w:eastAsia="ＭＳ ゴシック" w:hAnsi="ＭＳ ゴシック"/>
        </w:rPr>
      </w:pPr>
      <w:r w:rsidRPr="00D40089">
        <w:rPr>
          <w:rFonts w:ascii="ＭＳ ゴシック" w:eastAsia="ＭＳ ゴシック" w:hAnsi="ＭＳ ゴシック" w:hint="eastAsia"/>
        </w:rPr>
        <w:t>１</w:t>
      </w:r>
      <w:r w:rsidR="00DA6FEE" w:rsidRPr="00D40089">
        <w:rPr>
          <w:rFonts w:ascii="ＭＳ ゴシック" w:eastAsia="ＭＳ ゴシック" w:hAnsi="ＭＳ ゴシック" w:hint="eastAsia"/>
        </w:rPr>
        <w:t xml:space="preserve">　主な基金残高状況</w:t>
      </w:r>
    </w:p>
    <w:p w:rsidR="00DA6FEE" w:rsidRPr="00D40089" w:rsidRDefault="001E43C9" w:rsidP="001E43C9">
      <w:pPr>
        <w:spacing w:line="0" w:lineRule="atLeast"/>
        <w:ind w:rightChars="-130" w:right="-284"/>
        <w:jc w:val="right"/>
      </w:pPr>
      <w:r w:rsidRPr="00D40089">
        <w:rPr>
          <w:rFonts w:hint="eastAsia"/>
          <w:sz w:val="21"/>
          <w:szCs w:val="21"/>
        </w:rPr>
        <w:t xml:space="preserve"> </w:t>
      </w:r>
      <w:r w:rsidR="00DA6FEE" w:rsidRPr="00D40089">
        <w:rPr>
          <w:rFonts w:hint="eastAsia"/>
          <w:sz w:val="21"/>
          <w:szCs w:val="21"/>
        </w:rPr>
        <w:t>（単位：千円）</w:t>
      </w:r>
    </w:p>
    <w:tbl>
      <w:tblPr>
        <w:tblW w:w="884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7"/>
        <w:gridCol w:w="1195"/>
        <w:gridCol w:w="1195"/>
        <w:gridCol w:w="1195"/>
        <w:gridCol w:w="1195"/>
        <w:gridCol w:w="1195"/>
      </w:tblGrid>
      <w:tr w:rsidR="007F3B31" w:rsidRPr="007D2FBA" w:rsidTr="007F3B31">
        <w:tc>
          <w:tcPr>
            <w:tcW w:w="2867" w:type="dxa"/>
          </w:tcPr>
          <w:p w:rsidR="007F3B31" w:rsidRPr="007D2FBA" w:rsidRDefault="007F3B31" w:rsidP="00DA6FEE">
            <w:pPr>
              <w:jc w:val="center"/>
              <w:rPr>
                <w:sz w:val="21"/>
                <w:szCs w:val="21"/>
              </w:rPr>
            </w:pPr>
            <w:r w:rsidRPr="00FF16EC">
              <w:rPr>
                <w:rFonts w:hint="eastAsia"/>
                <w:spacing w:val="195"/>
                <w:kern w:val="0"/>
                <w:sz w:val="21"/>
                <w:szCs w:val="21"/>
                <w:fitText w:val="1463" w:id="845157897"/>
              </w:rPr>
              <w:t>基金</w:t>
            </w:r>
            <w:r w:rsidRPr="00FF16EC">
              <w:rPr>
                <w:rFonts w:hint="eastAsia"/>
                <w:spacing w:val="22"/>
                <w:kern w:val="0"/>
                <w:sz w:val="21"/>
                <w:szCs w:val="21"/>
                <w:fitText w:val="1463" w:id="845157897"/>
              </w:rPr>
              <w:t>名</w:t>
            </w:r>
          </w:p>
        </w:tc>
        <w:tc>
          <w:tcPr>
            <w:tcW w:w="1195" w:type="dxa"/>
            <w:vAlign w:val="center"/>
          </w:tcPr>
          <w:p w:rsidR="007F3B31" w:rsidRPr="007D2FBA" w:rsidRDefault="007F3B31" w:rsidP="007D2FBA">
            <w:pPr>
              <w:jc w:val="center"/>
              <w:rPr>
                <w:rFonts w:hAnsi="ＭＳ 明朝" w:cs="ＭＳ Ｐゴシック"/>
                <w:color w:val="000000"/>
                <w:sz w:val="21"/>
                <w:szCs w:val="21"/>
              </w:rPr>
            </w:pPr>
            <w:r w:rsidRPr="007D2FBA">
              <w:rPr>
                <w:rFonts w:hAnsi="ＭＳ 明朝" w:hint="eastAsia"/>
                <w:color w:val="000000"/>
                <w:sz w:val="21"/>
                <w:szCs w:val="21"/>
              </w:rPr>
              <w:t>Ｈ2</w:t>
            </w:r>
            <w:r w:rsidR="007D2FBA" w:rsidRPr="007D2FBA">
              <w:rPr>
                <w:rFonts w:hAnsi="ＭＳ 明朝" w:hint="eastAsia"/>
                <w:color w:val="000000"/>
                <w:sz w:val="21"/>
                <w:szCs w:val="21"/>
              </w:rPr>
              <w:t>7</w:t>
            </w:r>
          </w:p>
        </w:tc>
        <w:tc>
          <w:tcPr>
            <w:tcW w:w="1195" w:type="dxa"/>
            <w:vAlign w:val="center"/>
          </w:tcPr>
          <w:p w:rsidR="007F3B31" w:rsidRPr="007D2FBA" w:rsidRDefault="007F3B31" w:rsidP="007D2FBA">
            <w:pPr>
              <w:jc w:val="center"/>
              <w:rPr>
                <w:rFonts w:hAnsi="ＭＳ 明朝" w:cs="ＭＳ Ｐゴシック"/>
                <w:color w:val="000000"/>
                <w:sz w:val="21"/>
                <w:szCs w:val="21"/>
              </w:rPr>
            </w:pPr>
            <w:r w:rsidRPr="007D2FBA">
              <w:rPr>
                <w:rFonts w:hAnsi="ＭＳ 明朝" w:hint="eastAsia"/>
                <w:color w:val="000000"/>
                <w:sz w:val="21"/>
                <w:szCs w:val="21"/>
              </w:rPr>
              <w:t>Ｈ2</w:t>
            </w:r>
            <w:r w:rsidR="007D2FBA" w:rsidRPr="007D2FBA">
              <w:rPr>
                <w:rFonts w:hAnsi="ＭＳ 明朝" w:hint="eastAsia"/>
                <w:color w:val="000000"/>
                <w:sz w:val="21"/>
                <w:szCs w:val="21"/>
              </w:rPr>
              <w:t>8</w:t>
            </w:r>
          </w:p>
        </w:tc>
        <w:tc>
          <w:tcPr>
            <w:tcW w:w="1195" w:type="dxa"/>
            <w:vAlign w:val="center"/>
          </w:tcPr>
          <w:p w:rsidR="007F3B31" w:rsidRPr="007D2FBA" w:rsidRDefault="007F3B31" w:rsidP="007D2FBA">
            <w:pPr>
              <w:jc w:val="center"/>
              <w:rPr>
                <w:rFonts w:hAnsi="ＭＳ 明朝" w:cs="ＭＳ Ｐゴシック"/>
                <w:color w:val="000000"/>
                <w:sz w:val="21"/>
                <w:szCs w:val="21"/>
              </w:rPr>
            </w:pPr>
            <w:r w:rsidRPr="007D2FBA">
              <w:rPr>
                <w:rFonts w:hAnsi="ＭＳ 明朝" w:hint="eastAsia"/>
                <w:color w:val="000000"/>
                <w:sz w:val="21"/>
                <w:szCs w:val="21"/>
              </w:rPr>
              <w:t>Ｈ2</w:t>
            </w:r>
            <w:r w:rsidR="007D2FBA" w:rsidRPr="007D2FBA">
              <w:rPr>
                <w:rFonts w:hAnsi="ＭＳ 明朝" w:hint="eastAsia"/>
                <w:color w:val="000000"/>
                <w:sz w:val="21"/>
                <w:szCs w:val="21"/>
              </w:rPr>
              <w:t>9</w:t>
            </w:r>
          </w:p>
        </w:tc>
        <w:tc>
          <w:tcPr>
            <w:tcW w:w="1195" w:type="dxa"/>
            <w:vAlign w:val="center"/>
          </w:tcPr>
          <w:p w:rsidR="007F3B31" w:rsidRPr="00EE41E2" w:rsidRDefault="007F3B31" w:rsidP="007D2FBA">
            <w:pPr>
              <w:jc w:val="center"/>
              <w:rPr>
                <w:rFonts w:hAnsi="ＭＳ 明朝" w:cs="ＭＳ Ｐゴシック"/>
                <w:color w:val="000000"/>
                <w:sz w:val="21"/>
                <w:szCs w:val="21"/>
              </w:rPr>
            </w:pPr>
            <w:r w:rsidRPr="00EE41E2">
              <w:rPr>
                <w:rFonts w:hAnsi="ＭＳ 明朝" w:hint="eastAsia"/>
                <w:color w:val="000000"/>
                <w:sz w:val="21"/>
                <w:szCs w:val="21"/>
              </w:rPr>
              <w:t>Ｈ</w:t>
            </w:r>
            <w:r w:rsidR="007D2FBA" w:rsidRPr="00EE41E2">
              <w:rPr>
                <w:rFonts w:hAnsi="ＭＳ 明朝" w:hint="eastAsia"/>
                <w:color w:val="000000"/>
                <w:sz w:val="21"/>
                <w:szCs w:val="21"/>
              </w:rPr>
              <w:t>30</w:t>
            </w:r>
            <w:r w:rsidRPr="00EE41E2">
              <w:rPr>
                <w:rFonts w:hAnsi="ＭＳ 明朝" w:hint="eastAsia"/>
                <w:color w:val="000000"/>
                <w:sz w:val="21"/>
                <w:szCs w:val="21"/>
              </w:rPr>
              <w:t>見込</w:t>
            </w:r>
          </w:p>
        </w:tc>
        <w:tc>
          <w:tcPr>
            <w:tcW w:w="1195" w:type="dxa"/>
            <w:vAlign w:val="center"/>
          </w:tcPr>
          <w:p w:rsidR="007F3B31" w:rsidRPr="00CB19D2" w:rsidRDefault="007F3B31" w:rsidP="007D2FBA">
            <w:pPr>
              <w:jc w:val="center"/>
              <w:rPr>
                <w:rFonts w:hAnsi="ＭＳ 明朝" w:cs="ＭＳ Ｐゴシック"/>
                <w:color w:val="000000"/>
                <w:sz w:val="21"/>
                <w:szCs w:val="21"/>
              </w:rPr>
            </w:pPr>
            <w:r w:rsidRPr="00CB19D2">
              <w:rPr>
                <w:rFonts w:hAnsi="ＭＳ 明朝" w:hint="eastAsia"/>
                <w:color w:val="000000"/>
                <w:sz w:val="21"/>
                <w:szCs w:val="21"/>
              </w:rPr>
              <w:t>Ｈ</w:t>
            </w:r>
            <w:r w:rsidR="007D2FBA" w:rsidRPr="00CB19D2">
              <w:rPr>
                <w:rFonts w:hAnsi="ＭＳ 明朝" w:hint="eastAsia"/>
                <w:color w:val="000000"/>
                <w:sz w:val="21"/>
                <w:szCs w:val="21"/>
              </w:rPr>
              <w:t>31</w:t>
            </w:r>
            <w:r w:rsidRPr="00CB19D2">
              <w:rPr>
                <w:rFonts w:hAnsi="ＭＳ 明朝" w:hint="eastAsia"/>
                <w:color w:val="000000"/>
                <w:sz w:val="21"/>
                <w:szCs w:val="21"/>
              </w:rPr>
              <w:t>予算</w:t>
            </w:r>
          </w:p>
        </w:tc>
      </w:tr>
      <w:tr w:rsidR="00CB19D2" w:rsidRPr="007D2FBA" w:rsidTr="00CB19D2">
        <w:tc>
          <w:tcPr>
            <w:tcW w:w="2867" w:type="dxa"/>
            <w:vAlign w:val="center"/>
          </w:tcPr>
          <w:p w:rsidR="00CB19D2" w:rsidRPr="007D2FBA" w:rsidRDefault="00CB19D2" w:rsidP="00E2014E">
            <w:pPr>
              <w:jc w:val="distribute"/>
              <w:rPr>
                <w:sz w:val="21"/>
                <w:szCs w:val="21"/>
              </w:rPr>
            </w:pPr>
            <w:r w:rsidRPr="007D2FBA">
              <w:rPr>
                <w:rFonts w:hint="eastAsia"/>
                <w:sz w:val="21"/>
                <w:szCs w:val="21"/>
              </w:rPr>
              <w:t>財政調整基金</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1,827,295</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2,006,162</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1,759,661</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1,220,382</w:t>
            </w:r>
          </w:p>
        </w:tc>
        <w:tc>
          <w:tcPr>
            <w:tcW w:w="1195" w:type="dxa"/>
            <w:shd w:val="clear" w:color="auto" w:fill="auto"/>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783,018</w:t>
            </w:r>
          </w:p>
        </w:tc>
      </w:tr>
      <w:tr w:rsidR="00CB19D2" w:rsidRPr="007D2FBA" w:rsidTr="00CB19D2">
        <w:tc>
          <w:tcPr>
            <w:tcW w:w="2867" w:type="dxa"/>
          </w:tcPr>
          <w:p w:rsidR="00CB19D2" w:rsidRPr="007D2FBA" w:rsidRDefault="00CB19D2" w:rsidP="00DA6FEE">
            <w:pPr>
              <w:jc w:val="distribute"/>
              <w:rPr>
                <w:sz w:val="21"/>
                <w:szCs w:val="21"/>
              </w:rPr>
            </w:pPr>
            <w:r w:rsidRPr="007D2FBA">
              <w:rPr>
                <w:rFonts w:hint="eastAsia"/>
                <w:sz w:val="21"/>
                <w:szCs w:val="21"/>
              </w:rPr>
              <w:t>減債基金</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370,747</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370,765</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370,794</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370,832</w:t>
            </w:r>
          </w:p>
        </w:tc>
        <w:tc>
          <w:tcPr>
            <w:tcW w:w="1195" w:type="dxa"/>
            <w:shd w:val="clear" w:color="auto" w:fill="auto"/>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370,870</w:t>
            </w:r>
          </w:p>
        </w:tc>
      </w:tr>
      <w:tr w:rsidR="00CB19D2" w:rsidRPr="007D2FBA" w:rsidTr="00CB19D2">
        <w:tc>
          <w:tcPr>
            <w:tcW w:w="2867" w:type="dxa"/>
          </w:tcPr>
          <w:p w:rsidR="00CB19D2" w:rsidRPr="007D2FBA" w:rsidRDefault="00CB19D2" w:rsidP="00DA6FEE">
            <w:pPr>
              <w:jc w:val="distribute"/>
              <w:rPr>
                <w:sz w:val="21"/>
                <w:szCs w:val="21"/>
              </w:rPr>
            </w:pPr>
            <w:r w:rsidRPr="007D2FBA">
              <w:rPr>
                <w:rFonts w:hint="eastAsia"/>
                <w:sz w:val="21"/>
                <w:szCs w:val="21"/>
              </w:rPr>
              <w:t>公共施設整備基金</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1,030,836</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1,060,911</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947,907</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848,238</w:t>
            </w:r>
          </w:p>
        </w:tc>
        <w:tc>
          <w:tcPr>
            <w:tcW w:w="1195" w:type="dxa"/>
            <w:shd w:val="clear" w:color="auto" w:fill="auto"/>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753,162</w:t>
            </w:r>
          </w:p>
        </w:tc>
      </w:tr>
      <w:tr w:rsidR="00CB19D2" w:rsidRPr="007D2FBA" w:rsidTr="00CB19D2">
        <w:tc>
          <w:tcPr>
            <w:tcW w:w="2867" w:type="dxa"/>
          </w:tcPr>
          <w:p w:rsidR="00CB19D2" w:rsidRPr="007D2FBA" w:rsidRDefault="00CB19D2" w:rsidP="00DA6FEE">
            <w:pPr>
              <w:jc w:val="distribute"/>
              <w:rPr>
                <w:sz w:val="21"/>
                <w:szCs w:val="21"/>
              </w:rPr>
            </w:pPr>
            <w:r w:rsidRPr="007D2FBA">
              <w:rPr>
                <w:rFonts w:hint="eastAsia"/>
                <w:sz w:val="21"/>
                <w:szCs w:val="21"/>
              </w:rPr>
              <w:t>社会福祉振興基金</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214,325</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199,086</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182,423</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165,673</w:t>
            </w:r>
          </w:p>
        </w:tc>
        <w:tc>
          <w:tcPr>
            <w:tcW w:w="1195" w:type="dxa"/>
            <w:shd w:val="clear" w:color="auto" w:fill="auto"/>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148,419</w:t>
            </w:r>
          </w:p>
        </w:tc>
      </w:tr>
      <w:tr w:rsidR="00CB19D2" w:rsidRPr="007D2FBA" w:rsidTr="00CB19D2">
        <w:tc>
          <w:tcPr>
            <w:tcW w:w="2867" w:type="dxa"/>
          </w:tcPr>
          <w:p w:rsidR="00CB19D2" w:rsidRPr="007D2FBA" w:rsidRDefault="00CB19D2" w:rsidP="00DA6FEE">
            <w:pPr>
              <w:jc w:val="distribute"/>
              <w:rPr>
                <w:w w:val="90"/>
                <w:sz w:val="21"/>
                <w:szCs w:val="21"/>
                <w:lang w:eastAsia="zh-TW"/>
              </w:rPr>
            </w:pPr>
            <w:r w:rsidRPr="007D2FBA">
              <w:rPr>
                <w:rFonts w:hint="eastAsia"/>
                <w:w w:val="90"/>
                <w:sz w:val="21"/>
                <w:szCs w:val="21"/>
                <w:lang w:eastAsia="zh-TW"/>
              </w:rPr>
              <w:t>国鉄羽幌線代替輸送確保基金</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24,374</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39,186</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20,554</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7,849</w:t>
            </w:r>
          </w:p>
        </w:tc>
        <w:tc>
          <w:tcPr>
            <w:tcW w:w="1195" w:type="dxa"/>
            <w:shd w:val="clear" w:color="auto" w:fill="auto"/>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w:t>
            </w:r>
          </w:p>
        </w:tc>
      </w:tr>
      <w:tr w:rsidR="00CB19D2" w:rsidRPr="006A5BFE" w:rsidTr="00CB19D2">
        <w:tc>
          <w:tcPr>
            <w:tcW w:w="2867" w:type="dxa"/>
            <w:vAlign w:val="center"/>
          </w:tcPr>
          <w:p w:rsidR="00CB19D2" w:rsidRPr="007D2FBA" w:rsidRDefault="00CB19D2" w:rsidP="00F320D3">
            <w:pPr>
              <w:jc w:val="distribute"/>
              <w:rPr>
                <w:sz w:val="21"/>
                <w:szCs w:val="21"/>
              </w:rPr>
            </w:pPr>
            <w:r w:rsidRPr="007D2FBA">
              <w:rPr>
                <w:rFonts w:hint="eastAsia"/>
                <w:sz w:val="21"/>
                <w:szCs w:val="21"/>
              </w:rPr>
              <w:t>留萌市応援基金</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37,102</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57,964</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94,257</w:t>
            </w:r>
          </w:p>
        </w:tc>
        <w:tc>
          <w:tcPr>
            <w:tcW w:w="1195" w:type="dxa"/>
            <w:vAlign w:val="center"/>
          </w:tcPr>
          <w:p w:rsidR="00CB19D2" w:rsidRDefault="00CB19D2">
            <w:pPr>
              <w:jc w:val="right"/>
              <w:rPr>
                <w:rFonts w:hAnsi="ＭＳ 明朝" w:cs="ＭＳ Ｐゴシック"/>
                <w:color w:val="000000"/>
                <w:sz w:val="21"/>
                <w:szCs w:val="21"/>
              </w:rPr>
            </w:pPr>
            <w:r>
              <w:rPr>
                <w:rFonts w:hAnsi="ＭＳ 明朝" w:hint="eastAsia"/>
                <w:color w:val="000000"/>
                <w:sz w:val="21"/>
                <w:szCs w:val="21"/>
              </w:rPr>
              <w:t>131,881</w:t>
            </w:r>
          </w:p>
        </w:tc>
        <w:tc>
          <w:tcPr>
            <w:tcW w:w="1195" w:type="dxa"/>
            <w:shd w:val="clear" w:color="auto" w:fill="auto"/>
            <w:vAlign w:val="center"/>
          </w:tcPr>
          <w:p w:rsidR="00CB19D2" w:rsidRDefault="00CB19D2" w:rsidP="00CA26BE">
            <w:pPr>
              <w:jc w:val="right"/>
              <w:rPr>
                <w:rFonts w:hAnsi="ＭＳ 明朝" w:cs="ＭＳ Ｐゴシック"/>
                <w:color w:val="000000"/>
                <w:sz w:val="21"/>
                <w:szCs w:val="21"/>
              </w:rPr>
            </w:pPr>
            <w:r>
              <w:rPr>
                <w:rFonts w:hAnsi="ＭＳ 明朝" w:hint="eastAsia"/>
                <w:color w:val="000000"/>
                <w:sz w:val="21"/>
                <w:szCs w:val="21"/>
              </w:rPr>
              <w:t>165,5</w:t>
            </w:r>
            <w:r w:rsidR="00CA26BE">
              <w:rPr>
                <w:rFonts w:hAnsi="ＭＳ 明朝" w:hint="eastAsia"/>
                <w:color w:val="000000"/>
                <w:sz w:val="21"/>
                <w:szCs w:val="21"/>
              </w:rPr>
              <w:t>25</w:t>
            </w:r>
          </w:p>
        </w:tc>
      </w:tr>
    </w:tbl>
    <w:p w:rsidR="00DA6FEE" w:rsidRPr="006A5BFE" w:rsidRDefault="00DA6FEE" w:rsidP="00DA6FEE">
      <w:pPr>
        <w:rPr>
          <w:color w:val="FF0000"/>
          <w:highlight w:val="lightGray"/>
        </w:rPr>
      </w:pPr>
    </w:p>
    <w:p w:rsidR="00DA6FEE" w:rsidRPr="007D2FBA" w:rsidRDefault="00AF564D" w:rsidP="00DA6FEE">
      <w:pPr>
        <w:rPr>
          <w:rFonts w:ascii="ＭＳ ゴシック" w:eastAsia="ＭＳ ゴシック" w:hAnsi="ＭＳ ゴシック"/>
          <w:lang w:eastAsia="zh-TW"/>
        </w:rPr>
      </w:pPr>
      <w:r w:rsidRPr="007D2FBA">
        <w:rPr>
          <w:rFonts w:ascii="ＭＳ ゴシック" w:eastAsia="ＭＳ ゴシック" w:hAnsi="ＭＳ ゴシック" w:hint="eastAsia"/>
        </w:rPr>
        <w:t>２</w:t>
      </w:r>
      <w:r w:rsidR="00DA6FEE" w:rsidRPr="007D2FBA">
        <w:rPr>
          <w:rFonts w:ascii="ＭＳ ゴシック" w:eastAsia="ＭＳ ゴシック" w:hAnsi="ＭＳ ゴシック" w:hint="eastAsia"/>
          <w:lang w:eastAsia="zh-TW"/>
        </w:rPr>
        <w:t xml:space="preserve">　各会計別市債残高</w:t>
      </w:r>
    </w:p>
    <w:p w:rsidR="00DA6FEE" w:rsidRPr="007D2FBA" w:rsidRDefault="00DA6FEE" w:rsidP="001E43C9">
      <w:pPr>
        <w:spacing w:line="0" w:lineRule="atLeast"/>
        <w:ind w:rightChars="-130" w:right="-284"/>
        <w:jc w:val="right"/>
        <w:rPr>
          <w:lang w:eastAsia="zh-TW"/>
        </w:rPr>
      </w:pPr>
      <w:r w:rsidRPr="007D2FBA">
        <w:rPr>
          <w:rFonts w:hint="eastAsia"/>
          <w:sz w:val="21"/>
          <w:szCs w:val="21"/>
          <w:lang w:eastAsia="zh-TW"/>
        </w:rPr>
        <w:t>（単位：千円）</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1"/>
        <w:gridCol w:w="1260"/>
        <w:gridCol w:w="1156"/>
        <w:gridCol w:w="1156"/>
        <w:gridCol w:w="1114"/>
        <w:gridCol w:w="1275"/>
      </w:tblGrid>
      <w:tr w:rsidR="00DA6FEE" w:rsidRPr="007D2FBA" w:rsidTr="00DC22F8">
        <w:tc>
          <w:tcPr>
            <w:tcW w:w="2871" w:type="dxa"/>
            <w:vMerge w:val="restart"/>
            <w:vAlign w:val="center"/>
          </w:tcPr>
          <w:p w:rsidR="00DA6FEE" w:rsidRPr="007D2FBA" w:rsidRDefault="00DA6FEE" w:rsidP="00DA6FEE">
            <w:pPr>
              <w:jc w:val="center"/>
              <w:rPr>
                <w:sz w:val="21"/>
                <w:szCs w:val="21"/>
              </w:rPr>
            </w:pPr>
            <w:r w:rsidRPr="00FF16EC">
              <w:rPr>
                <w:rFonts w:hint="eastAsia"/>
                <w:spacing w:val="90"/>
                <w:kern w:val="0"/>
                <w:sz w:val="21"/>
                <w:szCs w:val="21"/>
                <w:fitText w:val="1045" w:id="845157898"/>
              </w:rPr>
              <w:t>会計</w:t>
            </w:r>
            <w:r w:rsidRPr="00FF16EC">
              <w:rPr>
                <w:rFonts w:hint="eastAsia"/>
                <w:spacing w:val="22"/>
                <w:kern w:val="0"/>
                <w:sz w:val="21"/>
                <w:szCs w:val="21"/>
                <w:fitText w:val="1045" w:id="845157898"/>
              </w:rPr>
              <w:t>名</w:t>
            </w:r>
          </w:p>
        </w:tc>
        <w:tc>
          <w:tcPr>
            <w:tcW w:w="1260" w:type="dxa"/>
            <w:vMerge w:val="restart"/>
            <w:shd w:val="clear" w:color="auto" w:fill="auto"/>
            <w:vAlign w:val="center"/>
          </w:tcPr>
          <w:p w:rsidR="00DA6FEE" w:rsidRPr="007D2FBA" w:rsidRDefault="00DA6FEE" w:rsidP="00DA6FEE">
            <w:pPr>
              <w:jc w:val="center"/>
              <w:rPr>
                <w:sz w:val="21"/>
                <w:szCs w:val="21"/>
              </w:rPr>
            </w:pPr>
            <w:r w:rsidRPr="007D2FBA">
              <w:rPr>
                <w:rFonts w:hint="eastAsia"/>
                <w:sz w:val="21"/>
                <w:szCs w:val="21"/>
              </w:rPr>
              <w:t>Ｈ</w:t>
            </w:r>
            <w:r w:rsidR="007D2FBA" w:rsidRPr="007D2FBA">
              <w:rPr>
                <w:rFonts w:hint="eastAsia"/>
                <w:sz w:val="21"/>
                <w:szCs w:val="21"/>
              </w:rPr>
              <w:t>30</w:t>
            </w:r>
            <w:r w:rsidRPr="007D2FBA">
              <w:rPr>
                <w:rFonts w:hint="eastAsia"/>
                <w:sz w:val="21"/>
                <w:szCs w:val="21"/>
              </w:rPr>
              <w:t>末</w:t>
            </w:r>
          </w:p>
          <w:p w:rsidR="00DA6FEE" w:rsidRPr="007D2FBA" w:rsidRDefault="00DA6FEE" w:rsidP="00DA6FEE">
            <w:pPr>
              <w:jc w:val="center"/>
              <w:rPr>
                <w:sz w:val="21"/>
                <w:szCs w:val="21"/>
              </w:rPr>
            </w:pPr>
            <w:r w:rsidRPr="007D2FBA">
              <w:rPr>
                <w:rFonts w:hint="eastAsia"/>
                <w:sz w:val="21"/>
                <w:szCs w:val="21"/>
              </w:rPr>
              <w:t>残高見込</w:t>
            </w:r>
          </w:p>
        </w:tc>
        <w:tc>
          <w:tcPr>
            <w:tcW w:w="1156" w:type="dxa"/>
            <w:vMerge w:val="restart"/>
            <w:shd w:val="clear" w:color="auto" w:fill="auto"/>
            <w:vAlign w:val="center"/>
          </w:tcPr>
          <w:p w:rsidR="00DA6FEE" w:rsidRPr="007D2FBA" w:rsidRDefault="00DA6FEE" w:rsidP="00DA6FEE">
            <w:pPr>
              <w:jc w:val="center"/>
              <w:rPr>
                <w:sz w:val="21"/>
                <w:szCs w:val="21"/>
              </w:rPr>
            </w:pPr>
            <w:r w:rsidRPr="007D2FBA">
              <w:rPr>
                <w:rFonts w:hint="eastAsia"/>
                <w:sz w:val="21"/>
                <w:szCs w:val="21"/>
              </w:rPr>
              <w:t>Ｈ</w:t>
            </w:r>
            <w:r w:rsidR="00BA1290" w:rsidRPr="007D2FBA">
              <w:rPr>
                <w:rFonts w:hint="eastAsia"/>
                <w:sz w:val="21"/>
                <w:szCs w:val="21"/>
              </w:rPr>
              <w:t>3</w:t>
            </w:r>
            <w:r w:rsidR="007D2FBA" w:rsidRPr="007D2FBA">
              <w:rPr>
                <w:rFonts w:hint="eastAsia"/>
                <w:sz w:val="21"/>
                <w:szCs w:val="21"/>
              </w:rPr>
              <w:t>1</w:t>
            </w:r>
          </w:p>
          <w:p w:rsidR="00DA6FEE" w:rsidRPr="007D2FBA" w:rsidRDefault="00DA6FEE" w:rsidP="00DA6FEE">
            <w:pPr>
              <w:jc w:val="center"/>
              <w:rPr>
                <w:sz w:val="21"/>
                <w:szCs w:val="21"/>
              </w:rPr>
            </w:pPr>
            <w:r w:rsidRPr="00F95A99">
              <w:rPr>
                <w:rFonts w:hint="eastAsia"/>
                <w:spacing w:val="45"/>
                <w:kern w:val="0"/>
                <w:sz w:val="21"/>
                <w:szCs w:val="21"/>
                <w:fitText w:val="840" w:id="845157899"/>
              </w:rPr>
              <w:t>発行</w:t>
            </w:r>
            <w:r w:rsidRPr="00F95A99">
              <w:rPr>
                <w:rFonts w:hint="eastAsia"/>
                <w:spacing w:val="15"/>
                <w:kern w:val="0"/>
                <w:sz w:val="21"/>
                <w:szCs w:val="21"/>
                <w:fitText w:val="840" w:id="845157899"/>
              </w:rPr>
              <w:t>額</w:t>
            </w:r>
          </w:p>
        </w:tc>
        <w:tc>
          <w:tcPr>
            <w:tcW w:w="2270" w:type="dxa"/>
            <w:gridSpan w:val="2"/>
            <w:vAlign w:val="center"/>
          </w:tcPr>
          <w:p w:rsidR="00DA6FEE" w:rsidRPr="007D2FBA" w:rsidRDefault="00DA6FEE" w:rsidP="007D2FBA">
            <w:pPr>
              <w:jc w:val="center"/>
              <w:rPr>
                <w:sz w:val="21"/>
                <w:szCs w:val="21"/>
              </w:rPr>
            </w:pPr>
            <w:r w:rsidRPr="00FF16EC">
              <w:rPr>
                <w:rFonts w:hint="eastAsia"/>
                <w:spacing w:val="30"/>
                <w:kern w:val="0"/>
                <w:sz w:val="21"/>
                <w:szCs w:val="21"/>
                <w:fitText w:val="1463" w:id="1633996288"/>
              </w:rPr>
              <w:t>Ｈ</w:t>
            </w:r>
            <w:r w:rsidR="00BA1290" w:rsidRPr="00FF16EC">
              <w:rPr>
                <w:rFonts w:hint="eastAsia"/>
                <w:spacing w:val="30"/>
                <w:kern w:val="0"/>
                <w:sz w:val="21"/>
                <w:szCs w:val="21"/>
                <w:fitText w:val="1463" w:id="1633996288"/>
              </w:rPr>
              <w:t>3</w:t>
            </w:r>
            <w:r w:rsidR="007D2FBA" w:rsidRPr="00FF16EC">
              <w:rPr>
                <w:rFonts w:hint="eastAsia"/>
                <w:spacing w:val="30"/>
                <w:kern w:val="0"/>
                <w:sz w:val="21"/>
                <w:szCs w:val="21"/>
                <w:fitText w:val="1463" w:id="1633996288"/>
              </w:rPr>
              <w:t>1</w:t>
            </w:r>
            <w:r w:rsidRPr="00FF16EC">
              <w:rPr>
                <w:rFonts w:hint="eastAsia"/>
                <w:spacing w:val="30"/>
                <w:kern w:val="0"/>
                <w:sz w:val="21"/>
                <w:szCs w:val="21"/>
                <w:fitText w:val="1463" w:id="1633996288"/>
              </w:rPr>
              <w:t>償還</w:t>
            </w:r>
            <w:r w:rsidRPr="00FF16EC">
              <w:rPr>
                <w:rFonts w:hint="eastAsia"/>
                <w:spacing w:val="52"/>
                <w:kern w:val="0"/>
                <w:sz w:val="21"/>
                <w:szCs w:val="21"/>
                <w:fitText w:val="1463" w:id="1633996288"/>
              </w:rPr>
              <w:t>費</w:t>
            </w:r>
          </w:p>
        </w:tc>
        <w:tc>
          <w:tcPr>
            <w:tcW w:w="1275" w:type="dxa"/>
            <w:vMerge w:val="restart"/>
            <w:shd w:val="clear" w:color="auto" w:fill="auto"/>
            <w:vAlign w:val="center"/>
          </w:tcPr>
          <w:p w:rsidR="00DA6FEE" w:rsidRPr="007D2FBA" w:rsidRDefault="00DA6FEE" w:rsidP="00DA6FEE">
            <w:pPr>
              <w:jc w:val="center"/>
              <w:rPr>
                <w:sz w:val="21"/>
                <w:szCs w:val="21"/>
              </w:rPr>
            </w:pPr>
            <w:r w:rsidRPr="007D2FBA">
              <w:rPr>
                <w:rFonts w:hint="eastAsia"/>
                <w:sz w:val="21"/>
                <w:szCs w:val="21"/>
              </w:rPr>
              <w:t>Ｈ</w:t>
            </w:r>
            <w:r w:rsidR="00BA1290" w:rsidRPr="007D2FBA">
              <w:rPr>
                <w:rFonts w:hint="eastAsia"/>
                <w:sz w:val="21"/>
                <w:szCs w:val="21"/>
              </w:rPr>
              <w:t>3</w:t>
            </w:r>
            <w:r w:rsidR="007D2FBA" w:rsidRPr="007D2FBA">
              <w:rPr>
                <w:rFonts w:hint="eastAsia"/>
                <w:sz w:val="21"/>
                <w:szCs w:val="21"/>
              </w:rPr>
              <w:t>1</w:t>
            </w:r>
            <w:r w:rsidRPr="007D2FBA">
              <w:rPr>
                <w:rFonts w:hint="eastAsia"/>
                <w:sz w:val="21"/>
                <w:szCs w:val="21"/>
              </w:rPr>
              <w:t>末</w:t>
            </w:r>
          </w:p>
          <w:p w:rsidR="00DA6FEE" w:rsidRPr="007D2FBA" w:rsidRDefault="00DA6FEE" w:rsidP="00DA6FEE">
            <w:pPr>
              <w:jc w:val="center"/>
              <w:rPr>
                <w:sz w:val="21"/>
                <w:szCs w:val="21"/>
              </w:rPr>
            </w:pPr>
            <w:r w:rsidRPr="007D2FBA">
              <w:rPr>
                <w:rFonts w:hint="eastAsia"/>
                <w:sz w:val="21"/>
                <w:szCs w:val="21"/>
              </w:rPr>
              <w:t>残高見込</w:t>
            </w:r>
          </w:p>
        </w:tc>
      </w:tr>
      <w:tr w:rsidR="00DA6FEE" w:rsidRPr="007D2FBA" w:rsidTr="00DC22F8">
        <w:tc>
          <w:tcPr>
            <w:tcW w:w="2871" w:type="dxa"/>
            <w:vMerge/>
            <w:vAlign w:val="center"/>
          </w:tcPr>
          <w:p w:rsidR="00DA6FEE" w:rsidRPr="007D2FBA" w:rsidRDefault="00DA6FEE" w:rsidP="00DA6FEE">
            <w:pPr>
              <w:rPr>
                <w:color w:val="FF0000"/>
                <w:sz w:val="21"/>
                <w:szCs w:val="21"/>
              </w:rPr>
            </w:pPr>
          </w:p>
        </w:tc>
        <w:tc>
          <w:tcPr>
            <w:tcW w:w="1260" w:type="dxa"/>
            <w:vMerge/>
            <w:shd w:val="clear" w:color="auto" w:fill="auto"/>
            <w:vAlign w:val="center"/>
          </w:tcPr>
          <w:p w:rsidR="00DA6FEE" w:rsidRPr="007D2FBA" w:rsidRDefault="00DA6FEE" w:rsidP="00DA6FEE">
            <w:pPr>
              <w:rPr>
                <w:color w:val="FF0000"/>
                <w:sz w:val="21"/>
                <w:szCs w:val="21"/>
              </w:rPr>
            </w:pPr>
          </w:p>
        </w:tc>
        <w:tc>
          <w:tcPr>
            <w:tcW w:w="1156" w:type="dxa"/>
            <w:vMerge/>
            <w:shd w:val="clear" w:color="auto" w:fill="auto"/>
            <w:vAlign w:val="center"/>
          </w:tcPr>
          <w:p w:rsidR="00DA6FEE" w:rsidRPr="007D2FBA" w:rsidRDefault="00DA6FEE" w:rsidP="00DA6FEE">
            <w:pPr>
              <w:rPr>
                <w:color w:val="FF0000"/>
                <w:sz w:val="21"/>
                <w:szCs w:val="21"/>
              </w:rPr>
            </w:pPr>
          </w:p>
        </w:tc>
        <w:tc>
          <w:tcPr>
            <w:tcW w:w="1156" w:type="dxa"/>
            <w:vAlign w:val="center"/>
          </w:tcPr>
          <w:p w:rsidR="00DA6FEE" w:rsidRPr="007D2FBA" w:rsidRDefault="00DA6FEE" w:rsidP="00DA6FEE">
            <w:pPr>
              <w:jc w:val="center"/>
              <w:rPr>
                <w:sz w:val="21"/>
                <w:szCs w:val="21"/>
              </w:rPr>
            </w:pPr>
            <w:r w:rsidRPr="00FF16EC">
              <w:rPr>
                <w:rFonts w:hint="eastAsia"/>
                <w:spacing w:val="150"/>
                <w:kern w:val="0"/>
                <w:sz w:val="21"/>
                <w:szCs w:val="21"/>
                <w:fitText w:val="735" w:id="845157901"/>
              </w:rPr>
              <w:t>元</w:t>
            </w:r>
            <w:r w:rsidRPr="00FF16EC">
              <w:rPr>
                <w:rFonts w:hint="eastAsia"/>
                <w:spacing w:val="7"/>
                <w:kern w:val="0"/>
                <w:sz w:val="21"/>
                <w:szCs w:val="21"/>
                <w:fitText w:val="735" w:id="845157901"/>
              </w:rPr>
              <w:t>金</w:t>
            </w:r>
          </w:p>
        </w:tc>
        <w:tc>
          <w:tcPr>
            <w:tcW w:w="1114" w:type="dxa"/>
            <w:vAlign w:val="center"/>
          </w:tcPr>
          <w:p w:rsidR="00DA6FEE" w:rsidRPr="007D2FBA" w:rsidRDefault="00DA6FEE" w:rsidP="00DA6FEE">
            <w:pPr>
              <w:jc w:val="center"/>
              <w:rPr>
                <w:sz w:val="21"/>
                <w:szCs w:val="21"/>
              </w:rPr>
            </w:pPr>
            <w:r w:rsidRPr="00FF16EC">
              <w:rPr>
                <w:rFonts w:hint="eastAsia"/>
                <w:spacing w:val="150"/>
                <w:kern w:val="0"/>
                <w:sz w:val="21"/>
                <w:szCs w:val="21"/>
                <w:fitText w:val="735" w:id="845157902"/>
              </w:rPr>
              <w:t>利</w:t>
            </w:r>
            <w:r w:rsidRPr="00FF16EC">
              <w:rPr>
                <w:rFonts w:hint="eastAsia"/>
                <w:spacing w:val="7"/>
                <w:kern w:val="0"/>
                <w:sz w:val="21"/>
                <w:szCs w:val="21"/>
                <w:fitText w:val="735" w:id="845157902"/>
              </w:rPr>
              <w:t>子</w:t>
            </w:r>
          </w:p>
        </w:tc>
        <w:tc>
          <w:tcPr>
            <w:tcW w:w="1275" w:type="dxa"/>
            <w:vMerge/>
            <w:shd w:val="clear" w:color="auto" w:fill="auto"/>
            <w:vAlign w:val="center"/>
          </w:tcPr>
          <w:p w:rsidR="00DA6FEE" w:rsidRPr="007D2FBA" w:rsidRDefault="00DA6FEE" w:rsidP="00DA6FEE">
            <w:pPr>
              <w:rPr>
                <w:color w:val="FF0000"/>
                <w:sz w:val="21"/>
                <w:szCs w:val="21"/>
              </w:rPr>
            </w:pPr>
          </w:p>
        </w:tc>
      </w:tr>
      <w:tr w:rsidR="007D2FBA" w:rsidRPr="007D2FBA" w:rsidTr="00DC22F8">
        <w:tc>
          <w:tcPr>
            <w:tcW w:w="2871" w:type="dxa"/>
            <w:vAlign w:val="center"/>
          </w:tcPr>
          <w:p w:rsidR="007D2FBA" w:rsidRPr="007D2FBA" w:rsidRDefault="007D2FBA" w:rsidP="00DA6FEE">
            <w:pPr>
              <w:jc w:val="distribute"/>
              <w:rPr>
                <w:sz w:val="21"/>
                <w:szCs w:val="21"/>
              </w:rPr>
            </w:pPr>
            <w:r w:rsidRPr="007D2FBA">
              <w:rPr>
                <w:rFonts w:hint="eastAsia"/>
                <w:sz w:val="21"/>
                <w:szCs w:val="21"/>
              </w:rPr>
              <w:t>一般会計</w:t>
            </w:r>
          </w:p>
        </w:tc>
        <w:tc>
          <w:tcPr>
            <w:tcW w:w="1260"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13,006,444</w:t>
            </w:r>
          </w:p>
        </w:tc>
        <w:tc>
          <w:tcPr>
            <w:tcW w:w="1156"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940,200</w:t>
            </w:r>
          </w:p>
        </w:tc>
        <w:tc>
          <w:tcPr>
            <w:tcW w:w="1156"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1,550,932</w:t>
            </w:r>
          </w:p>
        </w:tc>
        <w:tc>
          <w:tcPr>
            <w:tcW w:w="1114"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56,094</w:t>
            </w:r>
          </w:p>
        </w:tc>
        <w:tc>
          <w:tcPr>
            <w:tcW w:w="1275"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12,395,712</w:t>
            </w:r>
          </w:p>
        </w:tc>
      </w:tr>
      <w:tr w:rsidR="007D2FBA" w:rsidRPr="007D2FBA" w:rsidTr="00DC22F8">
        <w:tc>
          <w:tcPr>
            <w:tcW w:w="2871" w:type="dxa"/>
            <w:vAlign w:val="center"/>
          </w:tcPr>
          <w:p w:rsidR="007D2FBA" w:rsidRPr="007D2FBA" w:rsidRDefault="007D2FBA" w:rsidP="00DA6FEE">
            <w:pPr>
              <w:jc w:val="distribute"/>
              <w:rPr>
                <w:sz w:val="21"/>
                <w:szCs w:val="21"/>
              </w:rPr>
            </w:pPr>
            <w:r w:rsidRPr="007D2FBA">
              <w:rPr>
                <w:rFonts w:hint="eastAsia"/>
                <w:sz w:val="21"/>
                <w:szCs w:val="21"/>
              </w:rPr>
              <w:t>港湾会計</w:t>
            </w:r>
          </w:p>
        </w:tc>
        <w:tc>
          <w:tcPr>
            <w:tcW w:w="1260"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836,403</w:t>
            </w:r>
          </w:p>
        </w:tc>
        <w:tc>
          <w:tcPr>
            <w:tcW w:w="1156"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46,900</w:t>
            </w:r>
          </w:p>
        </w:tc>
        <w:tc>
          <w:tcPr>
            <w:tcW w:w="1156"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119,371</w:t>
            </w:r>
          </w:p>
        </w:tc>
        <w:tc>
          <w:tcPr>
            <w:tcW w:w="1114"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5,199</w:t>
            </w:r>
          </w:p>
        </w:tc>
        <w:tc>
          <w:tcPr>
            <w:tcW w:w="1275"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763,932</w:t>
            </w:r>
          </w:p>
        </w:tc>
      </w:tr>
      <w:tr w:rsidR="007D2FBA" w:rsidRPr="007D2FBA" w:rsidTr="00DC22F8">
        <w:tc>
          <w:tcPr>
            <w:tcW w:w="2871" w:type="dxa"/>
            <w:vAlign w:val="center"/>
          </w:tcPr>
          <w:p w:rsidR="007D2FBA" w:rsidRPr="007D2FBA" w:rsidRDefault="007D2FBA" w:rsidP="00DA6FEE">
            <w:pPr>
              <w:jc w:val="distribute"/>
              <w:rPr>
                <w:sz w:val="21"/>
                <w:szCs w:val="21"/>
              </w:rPr>
            </w:pPr>
            <w:r w:rsidRPr="007D2FBA">
              <w:rPr>
                <w:rFonts w:hint="eastAsia"/>
                <w:sz w:val="21"/>
                <w:szCs w:val="21"/>
              </w:rPr>
              <w:t>下水道会計</w:t>
            </w:r>
          </w:p>
        </w:tc>
        <w:tc>
          <w:tcPr>
            <w:tcW w:w="1260"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7,778,053</w:t>
            </w:r>
          </w:p>
        </w:tc>
        <w:tc>
          <w:tcPr>
            <w:tcW w:w="1156"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590,700</w:t>
            </w:r>
          </w:p>
        </w:tc>
        <w:tc>
          <w:tcPr>
            <w:tcW w:w="1156"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700,999</w:t>
            </w:r>
          </w:p>
        </w:tc>
        <w:tc>
          <w:tcPr>
            <w:tcW w:w="1114"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85,022</w:t>
            </w:r>
          </w:p>
        </w:tc>
        <w:tc>
          <w:tcPr>
            <w:tcW w:w="1275"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7,667,754</w:t>
            </w:r>
          </w:p>
        </w:tc>
      </w:tr>
      <w:tr w:rsidR="007D2FBA" w:rsidRPr="007D2FBA" w:rsidTr="00DC22F8">
        <w:tc>
          <w:tcPr>
            <w:tcW w:w="2871" w:type="dxa"/>
            <w:tcBorders>
              <w:bottom w:val="single" w:sz="4" w:space="0" w:color="auto"/>
            </w:tcBorders>
            <w:vAlign w:val="center"/>
          </w:tcPr>
          <w:p w:rsidR="007D2FBA" w:rsidRPr="007D2FBA" w:rsidRDefault="007D2FBA" w:rsidP="00B052AB">
            <w:pPr>
              <w:jc w:val="distribute"/>
              <w:rPr>
                <w:sz w:val="21"/>
                <w:szCs w:val="21"/>
              </w:rPr>
            </w:pPr>
            <w:r w:rsidRPr="007D2FBA">
              <w:rPr>
                <w:rFonts w:hint="eastAsia"/>
                <w:sz w:val="21"/>
                <w:szCs w:val="21"/>
              </w:rPr>
              <w:t>水道会計</w:t>
            </w:r>
          </w:p>
        </w:tc>
        <w:tc>
          <w:tcPr>
            <w:tcW w:w="1260" w:type="dxa"/>
            <w:tcBorders>
              <w:bottom w:val="single" w:sz="4" w:space="0" w:color="auto"/>
            </w:tcBorders>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3,209,664</w:t>
            </w:r>
          </w:p>
        </w:tc>
        <w:tc>
          <w:tcPr>
            <w:tcW w:w="1156" w:type="dxa"/>
            <w:tcBorders>
              <w:bottom w:val="single" w:sz="4" w:space="0" w:color="auto"/>
            </w:tcBorders>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222,900</w:t>
            </w:r>
          </w:p>
        </w:tc>
        <w:tc>
          <w:tcPr>
            <w:tcW w:w="1156" w:type="dxa"/>
            <w:tcBorders>
              <w:bottom w:val="single" w:sz="4" w:space="0" w:color="auto"/>
            </w:tcBorders>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242,741</w:t>
            </w:r>
          </w:p>
        </w:tc>
        <w:tc>
          <w:tcPr>
            <w:tcW w:w="1114" w:type="dxa"/>
            <w:tcBorders>
              <w:bottom w:val="single" w:sz="4" w:space="0" w:color="auto"/>
            </w:tcBorders>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67,643</w:t>
            </w:r>
          </w:p>
        </w:tc>
        <w:tc>
          <w:tcPr>
            <w:tcW w:w="1275" w:type="dxa"/>
            <w:tcBorders>
              <w:bottom w:val="single" w:sz="4" w:space="0" w:color="auto"/>
            </w:tcBorders>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3,189,823</w:t>
            </w:r>
          </w:p>
        </w:tc>
      </w:tr>
      <w:tr w:rsidR="007D2FBA" w:rsidRPr="007D2FBA" w:rsidTr="001C7B0C">
        <w:tc>
          <w:tcPr>
            <w:tcW w:w="2871" w:type="dxa"/>
            <w:shd w:val="clear" w:color="FFFF00" w:fill="auto"/>
            <w:vAlign w:val="center"/>
          </w:tcPr>
          <w:p w:rsidR="007D2FBA" w:rsidRPr="007D2FBA" w:rsidRDefault="007D2FBA" w:rsidP="00851A00">
            <w:pPr>
              <w:jc w:val="distribute"/>
              <w:rPr>
                <w:sz w:val="21"/>
                <w:szCs w:val="21"/>
              </w:rPr>
            </w:pPr>
            <w:r w:rsidRPr="007D2FBA">
              <w:rPr>
                <w:rFonts w:hint="eastAsia"/>
                <w:sz w:val="21"/>
                <w:szCs w:val="21"/>
              </w:rPr>
              <w:t>病院会計</w:t>
            </w:r>
          </w:p>
        </w:tc>
        <w:tc>
          <w:tcPr>
            <w:tcW w:w="1260" w:type="dxa"/>
            <w:shd w:val="clear" w:color="FFFF00"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5,350,221</w:t>
            </w:r>
          </w:p>
        </w:tc>
        <w:tc>
          <w:tcPr>
            <w:tcW w:w="1156" w:type="dxa"/>
            <w:shd w:val="clear" w:color="FFFF00"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800,000</w:t>
            </w:r>
          </w:p>
        </w:tc>
        <w:tc>
          <w:tcPr>
            <w:tcW w:w="1156" w:type="dxa"/>
            <w:shd w:val="clear" w:color="FFFF00"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476,203</w:t>
            </w:r>
          </w:p>
        </w:tc>
        <w:tc>
          <w:tcPr>
            <w:tcW w:w="1114" w:type="dxa"/>
            <w:shd w:val="clear" w:color="FFFF00"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81,467</w:t>
            </w:r>
          </w:p>
        </w:tc>
        <w:tc>
          <w:tcPr>
            <w:tcW w:w="1275" w:type="dxa"/>
            <w:shd w:val="clear" w:color="FFFF00"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5,674,018</w:t>
            </w:r>
          </w:p>
        </w:tc>
      </w:tr>
      <w:tr w:rsidR="007D2FBA" w:rsidRPr="006A5BFE" w:rsidTr="00DC22F8">
        <w:tc>
          <w:tcPr>
            <w:tcW w:w="2871" w:type="dxa"/>
            <w:vAlign w:val="center"/>
          </w:tcPr>
          <w:p w:rsidR="007D2FBA" w:rsidRPr="007D2FBA" w:rsidRDefault="007D2FBA" w:rsidP="00DA6FEE">
            <w:pPr>
              <w:jc w:val="center"/>
              <w:rPr>
                <w:sz w:val="21"/>
                <w:szCs w:val="21"/>
              </w:rPr>
            </w:pPr>
            <w:r w:rsidRPr="007D2FBA">
              <w:rPr>
                <w:rFonts w:hint="eastAsia"/>
                <w:sz w:val="21"/>
                <w:szCs w:val="21"/>
              </w:rPr>
              <w:t>合　　　計</w:t>
            </w:r>
          </w:p>
        </w:tc>
        <w:tc>
          <w:tcPr>
            <w:tcW w:w="1260"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30,180,785</w:t>
            </w:r>
          </w:p>
        </w:tc>
        <w:tc>
          <w:tcPr>
            <w:tcW w:w="1156"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2,600,700</w:t>
            </w:r>
          </w:p>
        </w:tc>
        <w:tc>
          <w:tcPr>
            <w:tcW w:w="1156"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3,090,246</w:t>
            </w:r>
          </w:p>
        </w:tc>
        <w:tc>
          <w:tcPr>
            <w:tcW w:w="1114" w:type="dxa"/>
            <w:shd w:val="clear" w:color="auto" w:fill="auto"/>
            <w:vAlign w:val="center"/>
          </w:tcPr>
          <w:p w:rsidR="007D2FBA" w:rsidRPr="007D2FBA" w:rsidRDefault="007D2FBA">
            <w:pPr>
              <w:jc w:val="right"/>
              <w:rPr>
                <w:rFonts w:hAnsi="ＭＳ 明朝" w:cs="ＭＳ Ｐゴシック"/>
                <w:color w:val="000000"/>
                <w:sz w:val="21"/>
                <w:szCs w:val="21"/>
              </w:rPr>
            </w:pPr>
            <w:r w:rsidRPr="007D2FBA">
              <w:rPr>
                <w:rFonts w:hAnsi="ＭＳ 明朝" w:hint="eastAsia"/>
                <w:color w:val="000000"/>
                <w:sz w:val="21"/>
                <w:szCs w:val="21"/>
              </w:rPr>
              <w:t>295,425</w:t>
            </w:r>
          </w:p>
        </w:tc>
        <w:tc>
          <w:tcPr>
            <w:tcW w:w="1275" w:type="dxa"/>
            <w:shd w:val="clear" w:color="auto" w:fill="auto"/>
            <w:vAlign w:val="center"/>
          </w:tcPr>
          <w:p w:rsidR="007D2FBA" w:rsidRDefault="007D2FBA">
            <w:pPr>
              <w:jc w:val="right"/>
              <w:rPr>
                <w:rFonts w:hAnsi="ＭＳ 明朝" w:cs="ＭＳ Ｐゴシック"/>
                <w:color w:val="000000"/>
                <w:sz w:val="21"/>
                <w:szCs w:val="21"/>
              </w:rPr>
            </w:pPr>
            <w:r w:rsidRPr="007D2FBA">
              <w:rPr>
                <w:rFonts w:hAnsi="ＭＳ 明朝" w:hint="eastAsia"/>
                <w:color w:val="000000"/>
                <w:sz w:val="21"/>
                <w:szCs w:val="21"/>
              </w:rPr>
              <w:t>29,691,239</w:t>
            </w:r>
          </w:p>
        </w:tc>
      </w:tr>
    </w:tbl>
    <w:p w:rsidR="00DA6FEE" w:rsidRPr="006A5BFE" w:rsidRDefault="00DA6FEE" w:rsidP="00DA6FEE">
      <w:pPr>
        <w:rPr>
          <w:color w:val="FF0000"/>
          <w:highlight w:val="lightGray"/>
        </w:rPr>
      </w:pPr>
    </w:p>
    <w:p w:rsidR="00DA6FEE" w:rsidRPr="006A5BFE" w:rsidRDefault="00DA6FEE" w:rsidP="00DA6FEE">
      <w:pPr>
        <w:rPr>
          <w:color w:val="FF0000"/>
          <w:highlight w:val="lightGray"/>
        </w:rPr>
      </w:pPr>
    </w:p>
    <w:p w:rsidR="00DA6FEE" w:rsidRPr="006A5BFE" w:rsidRDefault="00C17135" w:rsidP="00DA6FEE">
      <w:pPr>
        <w:rPr>
          <w:color w:val="FF0000"/>
          <w:highlight w:val="lightGray"/>
        </w:rPr>
      </w:pPr>
      <w:r w:rsidRPr="006A5BFE">
        <w:rPr>
          <w:noProof/>
          <w:color w:val="FF0000"/>
          <w:highlight w:val="lightGray"/>
        </w:rPr>
        <mc:AlternateContent>
          <mc:Choice Requires="wps">
            <w:drawing>
              <wp:anchor distT="0" distB="0" distL="114300" distR="114300" simplePos="0" relativeHeight="251725824" behindDoc="0" locked="0" layoutInCell="1" allowOverlap="1" wp14:anchorId="568452C5" wp14:editId="2D683BC4">
                <wp:simplePos x="0" y="0"/>
                <wp:positionH relativeFrom="column">
                  <wp:posOffset>5314315</wp:posOffset>
                </wp:positionH>
                <wp:positionV relativeFrom="paragraph">
                  <wp:posOffset>73660</wp:posOffset>
                </wp:positionV>
                <wp:extent cx="455295" cy="296545"/>
                <wp:effectExtent l="0" t="0" r="1905" b="8255"/>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B1" w:rsidRDefault="001A5FB1" w:rsidP="00DA6FEE">
                            <w:pPr>
                              <w:spacing w:line="0" w:lineRule="atLeast"/>
                              <w:jc w:val="right"/>
                              <w:rPr>
                                <w:sz w:val="18"/>
                              </w:rPr>
                            </w:pPr>
                            <w:r>
                              <w:rPr>
                                <w:rFonts w:hint="eastAsia"/>
                                <w:sz w:val="18"/>
                              </w:rPr>
                              <w:t>全</w:t>
                            </w:r>
                            <w:r w:rsidRPr="00F163DB">
                              <w:rPr>
                                <w:rFonts w:hint="eastAsia"/>
                                <w:sz w:val="18"/>
                              </w:rPr>
                              <w:t>会計</w:t>
                            </w:r>
                          </w:p>
                          <w:p w:rsidR="001A5FB1" w:rsidRPr="00F163DB" w:rsidRDefault="001A5FB1" w:rsidP="00DA6FEE">
                            <w:pPr>
                              <w:spacing w:line="0" w:lineRule="atLeast"/>
                              <w:jc w:val="right"/>
                              <w:rPr>
                                <w:sz w:val="18"/>
                              </w:rPr>
                            </w:pPr>
                            <w:r>
                              <w:rPr>
                                <w:rFonts w:hint="eastAsia"/>
                                <w:sz w:val="18"/>
                              </w:rPr>
                              <w:t>億円</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9" o:spid="_x0000_s1037" style="position:absolute;left:0;text-align:left;margin-left:418.45pt;margin-top:5.8pt;width:35.85pt;height:2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" filled="f" stroked="f">
                <v:textbox style="mso-fit-shape-to-text:t" inset="0,0,0,0">
                  <w:txbxContent>
                    <w:p w:rsidR="004E43AB" w:rsidRDefault="004E43AB" w:rsidP="00DA6FEE">
                      <w:pPr>
                        <w:spacing w:line="0" w:lineRule="atLeast"/>
                        <w:jc w:val="right"/>
                        <w:rPr>
                          <w:sz w:val="18"/>
                        </w:rPr>
                      </w:pPr>
                      <w:r>
                        <w:rPr>
                          <w:rFonts w:hint="eastAsia"/>
                          <w:sz w:val="18"/>
                        </w:rPr>
                        <w:t>全</w:t>
                      </w:r>
                      <w:r w:rsidRPr="00F163DB">
                        <w:rPr>
                          <w:rFonts w:hint="eastAsia"/>
                          <w:sz w:val="18"/>
                        </w:rPr>
                        <w:t>会計</w:t>
                      </w:r>
                    </w:p>
                    <w:p w:rsidR="004E43AB" w:rsidRPr="00F163DB" w:rsidRDefault="004E43AB" w:rsidP="00DA6FEE">
                      <w:pPr>
                        <w:spacing w:line="0" w:lineRule="atLeast"/>
                        <w:jc w:val="right"/>
                        <w:rPr>
                          <w:sz w:val="18"/>
                        </w:rPr>
                      </w:pPr>
                      <w:r>
                        <w:rPr>
                          <w:rFonts w:hint="eastAsia"/>
                          <w:sz w:val="18"/>
                        </w:rPr>
                        <w:t>億円</w:t>
                      </w:r>
                    </w:p>
                  </w:txbxContent>
                </v:textbox>
              </v:rect>
            </w:pict>
          </mc:Fallback>
        </mc:AlternateContent>
      </w:r>
      <w:r w:rsidR="00DC4242" w:rsidRPr="006A5BFE">
        <w:rPr>
          <w:noProof/>
          <w:color w:val="FF0000"/>
          <w:highlight w:val="lightGray"/>
        </w:rPr>
        <mc:AlternateContent>
          <mc:Choice Requires="wps">
            <w:drawing>
              <wp:anchor distT="0" distB="0" distL="114300" distR="114300" simplePos="0" relativeHeight="251724800" behindDoc="0" locked="0" layoutInCell="1" allowOverlap="1" wp14:anchorId="12C98CC5" wp14:editId="592A2EBE">
                <wp:simplePos x="0" y="0"/>
                <wp:positionH relativeFrom="column">
                  <wp:posOffset>175895</wp:posOffset>
                </wp:positionH>
                <wp:positionV relativeFrom="paragraph">
                  <wp:posOffset>64135</wp:posOffset>
                </wp:positionV>
                <wp:extent cx="607060" cy="296545"/>
                <wp:effectExtent l="0" t="0" r="2540" b="825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FB1" w:rsidRDefault="001A5FB1" w:rsidP="00DA6FEE">
                            <w:pPr>
                              <w:spacing w:line="0" w:lineRule="atLeast"/>
                              <w:rPr>
                                <w:sz w:val="18"/>
                              </w:rPr>
                            </w:pPr>
                            <w:r w:rsidRPr="00F163DB">
                              <w:rPr>
                                <w:rFonts w:hint="eastAsia"/>
                                <w:sz w:val="18"/>
                              </w:rPr>
                              <w:t>一般会計</w:t>
                            </w:r>
                          </w:p>
                          <w:p w:rsidR="001A5FB1" w:rsidRPr="00F163DB" w:rsidRDefault="001A5FB1" w:rsidP="00DA6FEE">
                            <w:pPr>
                              <w:spacing w:line="0" w:lineRule="atLeast"/>
                              <w:rPr>
                                <w:sz w:val="18"/>
                              </w:rPr>
                            </w:pPr>
                            <w:r>
                              <w:rPr>
                                <w:rFonts w:hint="eastAsia"/>
                                <w:sz w:val="18"/>
                              </w:rPr>
                              <w:t xml:space="preserve">　億円</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7" o:spid="_x0000_s1038" style="position:absolute;left:0;text-align:left;margin-left:13.85pt;margin-top:5.05pt;width:47.8pt;height:23.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" filled="f" stroked="f">
                <v:textbox style="mso-fit-shape-to-text:t" inset="0,0,0,0">
                  <w:txbxContent>
                    <w:p w:rsidR="008B1AA8" w:rsidRDefault="008B1AA8" w:rsidP="00DA6FEE">
                      <w:pPr>
                        <w:spacing w:line="0" w:lineRule="atLeast"/>
                        <w:rPr>
                          <w:sz w:val="18"/>
                        </w:rPr>
                      </w:pPr>
                      <w:r w:rsidRPr="00F163DB">
                        <w:rPr>
                          <w:rFonts w:hint="eastAsia"/>
                          <w:sz w:val="18"/>
                        </w:rPr>
                        <w:t>一般会計</w:t>
                      </w:r>
                    </w:p>
                    <w:p w:rsidR="008B1AA8" w:rsidRPr="00F163DB" w:rsidRDefault="008B1AA8" w:rsidP="00DA6FEE">
                      <w:pPr>
                        <w:spacing w:line="0" w:lineRule="atLeast"/>
                        <w:rPr>
                          <w:sz w:val="18"/>
                        </w:rPr>
                      </w:pPr>
                      <w:r>
                        <w:rPr>
                          <w:rFonts w:hint="eastAsia"/>
                          <w:sz w:val="18"/>
                        </w:rPr>
                        <w:t xml:space="preserve">　億円</w:t>
                      </w:r>
                    </w:p>
                  </w:txbxContent>
                </v:textbox>
              </v:rect>
            </w:pict>
          </mc:Fallback>
        </mc:AlternateContent>
      </w:r>
      <w:r w:rsidR="00DA6FEE" w:rsidRPr="006A5BFE">
        <w:rPr>
          <w:noProof/>
          <w:color w:val="FF0000"/>
          <w:highlight w:val="lightGray"/>
        </w:rPr>
        <w:drawing>
          <wp:anchor distT="0" distB="0" distL="114300" distR="114300" simplePos="0" relativeHeight="251726848" behindDoc="1" locked="0" layoutInCell="1" allowOverlap="1" wp14:anchorId="42500C4F" wp14:editId="13F51203">
            <wp:simplePos x="0" y="0"/>
            <wp:positionH relativeFrom="column">
              <wp:posOffset>112395</wp:posOffset>
            </wp:positionH>
            <wp:positionV relativeFrom="paragraph">
              <wp:posOffset>37465</wp:posOffset>
            </wp:positionV>
            <wp:extent cx="5715000" cy="3781425"/>
            <wp:effectExtent l="0" t="0" r="19050" b="9525"/>
            <wp:wrapNone/>
            <wp:docPr id="290" name="グラフ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C67B03" w:rsidRPr="00AA730F" w:rsidRDefault="0017146E" w:rsidP="007C021D">
      <w:pPr>
        <w:tabs>
          <w:tab w:val="left" w:pos="7227"/>
        </w:tabs>
        <w:rPr>
          <w:color w:val="FF0000"/>
        </w:rPr>
      </w:pPr>
      <w:r w:rsidRPr="00AA730F">
        <w:rPr>
          <w:noProof/>
          <w:sz w:val="21"/>
          <w:szCs w:val="21"/>
        </w:rPr>
        <w:drawing>
          <wp:anchor distT="0" distB="0" distL="114300" distR="114300" simplePos="0" relativeHeight="251558824" behindDoc="0" locked="0" layoutInCell="1" allowOverlap="1" wp14:anchorId="3D69B04D" wp14:editId="1A9D4F2B">
            <wp:simplePos x="0" y="0"/>
            <wp:positionH relativeFrom="column">
              <wp:posOffset>385512</wp:posOffset>
            </wp:positionH>
            <wp:positionV relativeFrom="paragraph">
              <wp:posOffset>49396</wp:posOffset>
            </wp:positionV>
            <wp:extent cx="5511800" cy="3838575"/>
            <wp:effectExtent l="0" t="0" r="0" b="0"/>
            <wp:wrapNone/>
            <wp:docPr id="289" name="グラフ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C021D" w:rsidRPr="00AA730F">
        <w:rPr>
          <w:color w:val="FF0000"/>
        </w:rPr>
        <w:tab/>
      </w: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C67B03" w:rsidRPr="006A5BFE" w:rsidRDefault="00C67B03" w:rsidP="00C67B03">
      <w:pPr>
        <w:rPr>
          <w:highlight w:val="lightGray"/>
        </w:rPr>
      </w:pPr>
    </w:p>
    <w:p w:rsidR="00290845" w:rsidRDefault="00C67B03" w:rsidP="00AF564D">
      <w:pPr>
        <w:rPr>
          <w:color w:val="F2F2F2" w:themeColor="background1" w:themeShade="F2"/>
        </w:rPr>
      </w:pPr>
      <w:r w:rsidRPr="006A5BFE">
        <w:rPr>
          <w:rFonts w:hint="eastAsia"/>
          <w:noProof/>
          <w:color w:val="FFFFFF" w:themeColor="background1"/>
          <w:highlight w:val="lightGray"/>
        </w:rPr>
        <mc:AlternateContent>
          <mc:Choice Requires="wps">
            <w:drawing>
              <wp:anchor distT="0" distB="0" distL="114300" distR="114300" simplePos="0" relativeHeight="251762688" behindDoc="0" locked="0" layoutInCell="1" allowOverlap="1" wp14:anchorId="509F2CCD" wp14:editId="0586A505">
                <wp:simplePos x="0" y="0"/>
                <wp:positionH relativeFrom="column">
                  <wp:posOffset>2376805</wp:posOffset>
                </wp:positionH>
                <wp:positionV relativeFrom="paragraph">
                  <wp:posOffset>9370695</wp:posOffset>
                </wp:positionV>
                <wp:extent cx="876300" cy="400050"/>
                <wp:effectExtent l="0" t="0" r="0" b="0"/>
                <wp:wrapNone/>
                <wp:docPr id="295" name="正方形/長方形 295"/>
                <wp:cNvGraphicFramePr/>
                <a:graphic xmlns:a="http://schemas.openxmlformats.org/drawingml/2006/main">
                  <a:graphicData uri="http://schemas.microsoft.com/office/word/2010/wordprocessingShape">
                    <wps:wsp>
                      <wps:cNvSpPr/>
                      <wps:spPr>
                        <a:xfrm>
                          <a:off x="0" y="0"/>
                          <a:ext cx="8763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5" o:spid="_x0000_s1026" style="position:absolute;left:0;text-align:left;margin-left:187.15pt;margin-top:737.85pt;width:69pt;height:31.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" fillcolor="white [3212]" stroked="f" strokeweight="2pt"/>
            </w:pict>
          </mc:Fallback>
        </mc:AlternateContent>
      </w:r>
      <w:r w:rsidR="00290845">
        <w:rPr>
          <w:color w:val="F2F2F2" w:themeColor="background1" w:themeShade="F2"/>
        </w:rPr>
        <w:br w:type="page"/>
      </w:r>
    </w:p>
    <w:p w:rsidR="00DA6FEE" w:rsidRPr="00C67B03" w:rsidRDefault="00FC25F4" w:rsidP="00C67B03">
      <w:pPr>
        <w:rPr>
          <w:color w:val="F2F2F2" w:themeColor="background1" w:themeShade="F2"/>
        </w:rPr>
      </w:pPr>
      <w:r>
        <w:rPr>
          <w:rFonts w:hint="eastAsia"/>
          <w:noProof/>
          <w:color w:val="FFFFFF" w:themeColor="background1"/>
        </w:rPr>
        <w:lastRenderedPageBreak/>
        <mc:AlternateContent>
          <mc:Choice Requires="wps">
            <w:drawing>
              <wp:anchor distT="0" distB="0" distL="114300" distR="114300" simplePos="0" relativeHeight="251768832" behindDoc="0" locked="0" layoutInCell="1" allowOverlap="1" wp14:anchorId="123BA1E8" wp14:editId="14BEF1B0">
                <wp:simplePos x="0" y="0"/>
                <wp:positionH relativeFrom="column">
                  <wp:posOffset>2272030</wp:posOffset>
                </wp:positionH>
                <wp:positionV relativeFrom="paragraph">
                  <wp:posOffset>9370695</wp:posOffset>
                </wp:positionV>
                <wp:extent cx="876300" cy="400050"/>
                <wp:effectExtent l="0" t="0" r="0" b="0"/>
                <wp:wrapNone/>
                <wp:docPr id="300" name="正方形/長方形 300"/>
                <wp:cNvGraphicFramePr/>
                <a:graphic xmlns:a="http://schemas.openxmlformats.org/drawingml/2006/main">
                  <a:graphicData uri="http://schemas.microsoft.com/office/word/2010/wordprocessingShape">
                    <wps:wsp>
                      <wps:cNvSpPr/>
                      <wps:spPr>
                        <a:xfrm>
                          <a:off x="0" y="0"/>
                          <a:ext cx="8763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0" o:spid="_x0000_s1026" style="position:absolute;left:0;text-align:left;margin-left:178.9pt;margin-top:737.85pt;width:69pt;height:31.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" fillcolor="white [3212]" stroked="f" strokeweight="2pt"/>
            </w:pict>
          </mc:Fallback>
        </mc:AlternateContent>
      </w:r>
      <w:r w:rsidR="00290845">
        <w:rPr>
          <w:noProof/>
          <w:color w:val="F2F2F2" w:themeColor="background1" w:themeShade="F2"/>
        </w:rPr>
        <mc:AlternateContent>
          <mc:Choice Requires="wps">
            <w:drawing>
              <wp:anchor distT="0" distB="0" distL="114300" distR="114300" simplePos="0" relativeHeight="251766784" behindDoc="0" locked="0" layoutInCell="1" allowOverlap="1" wp14:anchorId="7C4AAD73" wp14:editId="57ECFDAD">
                <wp:simplePos x="0" y="0"/>
                <wp:positionH relativeFrom="column">
                  <wp:posOffset>1184910</wp:posOffset>
                </wp:positionH>
                <wp:positionV relativeFrom="paragraph">
                  <wp:posOffset>7500620</wp:posOffset>
                </wp:positionV>
                <wp:extent cx="3379470" cy="1781175"/>
                <wp:effectExtent l="0" t="0" r="11430" b="28575"/>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1781175"/>
                        </a:xfrm>
                        <a:prstGeom prst="rect">
                          <a:avLst/>
                        </a:prstGeom>
                        <a:solidFill>
                          <a:srgbClr val="FFFFFF"/>
                        </a:solidFill>
                        <a:ln w="9525">
                          <a:solidFill>
                            <a:srgbClr val="000000"/>
                          </a:solidFill>
                          <a:miter lim="800000"/>
                          <a:headEnd/>
                          <a:tailEnd/>
                        </a:ln>
                      </wps:spPr>
                      <wps:txbx>
                        <w:txbxContent>
                          <w:p w:rsidR="001A5FB1" w:rsidRPr="00EC70F1" w:rsidRDefault="001A5FB1" w:rsidP="00290845">
                            <w:pPr>
                              <w:jc w:val="center"/>
                              <w:rPr>
                                <w:rFonts w:asciiTheme="minorEastAsia" w:hAnsiTheme="minorEastAsia"/>
                                <w:b/>
                                <w:w w:val="55"/>
                                <w:sz w:val="20"/>
                                <w:szCs w:val="20"/>
                              </w:rPr>
                            </w:pPr>
                          </w:p>
                          <w:p w:rsidR="001A5FB1" w:rsidRPr="00290845" w:rsidRDefault="001A5FB1" w:rsidP="00290845">
                            <w:pPr>
                              <w:jc w:val="center"/>
                              <w:rPr>
                                <w:sz w:val="24"/>
                                <w:szCs w:val="24"/>
                              </w:rPr>
                            </w:pPr>
                            <w:sdt>
                              <w:sdtPr>
                                <w:rPr>
                                  <w:rFonts w:asciiTheme="minorEastAsia" w:eastAsiaTheme="minorEastAsia" w:hAnsiTheme="minorEastAsia" w:hint="eastAsia"/>
                                  <w:b/>
                                  <w:w w:val="55"/>
                                  <w:sz w:val="48"/>
                                  <w:szCs w:val="48"/>
                                </w:rPr>
                                <w:alias w:val="タイトル"/>
                                <w:id w:val="-250664994"/>
                                <w:dataBinding w:prefixMappings="xmlns:ns0='http://schemas.openxmlformats.org/package/2006/metadata/core-properties' xmlns:ns1='http://purl.org/dc/elements/1.1/'" w:xpath="/ns0:coreProperties[1]/ns1:title[1]" w:storeItemID="{6C3C8BC8-F283-45AE-878A-BAB7291924A1}"/>
                                <w:text/>
                              </w:sdtPr>
                              <w:sdtContent>
                                <w:r>
                                  <w:rPr>
                                    <w:rFonts w:asciiTheme="minorEastAsia" w:eastAsiaTheme="minorEastAsia" w:hAnsiTheme="minorEastAsia" w:hint="eastAsia"/>
                                    <w:b/>
                                    <w:w w:val="55"/>
                                    <w:sz w:val="48"/>
                                    <w:szCs w:val="48"/>
                                  </w:rPr>
                                  <w:t>平成３１年度各会計予算概要説明書</w:t>
                                </w:r>
                              </w:sdtContent>
                            </w:sdt>
                          </w:p>
                          <w:p w:rsidR="001A5FB1" w:rsidRDefault="001A5FB1" w:rsidP="00290845">
                            <w:pPr>
                              <w:jc w:val="center"/>
                              <w:rPr>
                                <w:rFonts w:ascii="ＭＳ ゴシック" w:eastAsia="ＭＳ ゴシック" w:hAnsi="ＭＳ ゴシック"/>
                              </w:rPr>
                            </w:pPr>
                          </w:p>
                          <w:p w:rsidR="001A5FB1" w:rsidRPr="00EC70F1" w:rsidRDefault="001A5FB1" w:rsidP="00290845">
                            <w:pPr>
                              <w:jc w:val="center"/>
                              <w:rPr>
                                <w:rFonts w:asciiTheme="minorEastAsia" w:eastAsiaTheme="minorEastAsia" w:hAnsiTheme="minorEastAsia"/>
                              </w:rPr>
                            </w:pPr>
                            <w:r w:rsidRPr="00EC70F1">
                              <w:rPr>
                                <w:rFonts w:asciiTheme="minorEastAsia" w:eastAsiaTheme="minorEastAsia" w:hAnsiTheme="minorEastAsia" w:hint="eastAsia"/>
                              </w:rPr>
                              <w:t>平成</w:t>
                            </w:r>
                            <w:r>
                              <w:rPr>
                                <w:rFonts w:asciiTheme="minorEastAsia" w:eastAsiaTheme="minorEastAsia" w:hAnsiTheme="minorEastAsia" w:hint="eastAsia"/>
                              </w:rPr>
                              <w:t>３１</w:t>
                            </w:r>
                            <w:r w:rsidRPr="00EC70F1">
                              <w:rPr>
                                <w:rFonts w:asciiTheme="minorEastAsia" w:eastAsiaTheme="minorEastAsia" w:hAnsiTheme="minorEastAsia" w:hint="eastAsia"/>
                              </w:rPr>
                              <w:t>年</w:t>
                            </w:r>
                            <w:r>
                              <w:rPr>
                                <w:rFonts w:asciiTheme="minorEastAsia" w:eastAsiaTheme="minorEastAsia" w:hAnsiTheme="minorEastAsia" w:hint="eastAsia"/>
                              </w:rPr>
                              <w:t>２</w:t>
                            </w:r>
                            <w:r w:rsidRPr="00EC70F1">
                              <w:rPr>
                                <w:rFonts w:asciiTheme="minorEastAsia" w:eastAsiaTheme="minorEastAsia" w:hAnsiTheme="minorEastAsia" w:hint="eastAsia"/>
                              </w:rPr>
                              <w:t>月</w:t>
                            </w:r>
                          </w:p>
                          <w:p w:rsidR="001A5FB1" w:rsidRPr="00EC70F1" w:rsidRDefault="001A5FB1" w:rsidP="00290845">
                            <w:pPr>
                              <w:jc w:val="center"/>
                              <w:rPr>
                                <w:rFonts w:asciiTheme="minorEastAsia" w:eastAsiaTheme="minorEastAsia" w:hAnsiTheme="minorEastAsia"/>
                              </w:rPr>
                            </w:pPr>
                          </w:p>
                          <w:p w:rsidR="001A5FB1" w:rsidRPr="00EC70F1" w:rsidRDefault="001A5FB1" w:rsidP="00290845">
                            <w:pPr>
                              <w:jc w:val="center"/>
                              <w:rPr>
                                <w:rFonts w:asciiTheme="minorEastAsia" w:eastAsiaTheme="minorEastAsia" w:hAnsiTheme="minorEastAsia"/>
                              </w:rPr>
                            </w:pPr>
                            <w:r w:rsidRPr="00EC70F1">
                              <w:rPr>
                                <w:rFonts w:asciiTheme="minorEastAsia" w:eastAsiaTheme="minorEastAsia" w:hAnsiTheme="minorEastAsia" w:hint="eastAsia"/>
                              </w:rPr>
                              <w:t>発行：留萌市総務部財務課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99" o:spid="_x0000_s1040" type="#_x0000_t202" style="position:absolute;left:0;text-align:left;margin-left:93.3pt;margin-top:590.6pt;width:266.1pt;height:14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">
                <v:textbox inset="5.85pt,.7pt,5.85pt,.7pt">
                  <w:txbxContent>
                    <w:p w:rsidR="006A5BFE" w:rsidRPr="00EC70F1" w:rsidRDefault="006A5BFE" w:rsidP="00290845">
                      <w:pPr>
                        <w:jc w:val="center"/>
                        <w:rPr>
                          <w:rFonts w:asciiTheme="minorEastAsia" w:hAnsiTheme="minorEastAsia"/>
                          <w:b/>
                          <w:w w:val="55"/>
                          <w:sz w:val="20"/>
                          <w:szCs w:val="20"/>
                        </w:rPr>
                      </w:pPr>
                    </w:p>
                    <w:p w:rsidR="006A5BFE" w:rsidRPr="00290845" w:rsidRDefault="006A5BFE" w:rsidP="00290845">
                      <w:pPr>
                        <w:jc w:val="center"/>
                        <w:rPr>
                          <w:sz w:val="24"/>
                          <w:szCs w:val="24"/>
                        </w:rPr>
                      </w:pPr>
                      <w:sdt>
                        <w:sdtPr>
                          <w:rPr>
                            <w:rFonts w:asciiTheme="minorEastAsia" w:eastAsiaTheme="minorEastAsia" w:hAnsiTheme="minorEastAsia" w:hint="eastAsia"/>
                            <w:b/>
                            <w:w w:val="55"/>
                            <w:sz w:val="48"/>
                            <w:szCs w:val="48"/>
                          </w:rPr>
                          <w:alias w:val="タイトル"/>
                          <w:id w:val="-250664994"/>
                          <w:dataBinding w:prefixMappings="xmlns:ns0='http://schemas.openxmlformats.org/package/2006/metadata/core-properties' xmlns:ns1='http://purl.org/dc/elements/1.1/'" w:xpath="/ns0:coreProperties[1]/ns1:title[1]" w:storeItemID="{6C3C8BC8-F283-45AE-878A-BAB7291924A1}"/>
                          <w:text/>
                        </w:sdtPr>
                        <w:sdtContent>
                          <w:r>
                            <w:rPr>
                              <w:rFonts w:asciiTheme="minorEastAsia" w:eastAsiaTheme="minorEastAsia" w:hAnsiTheme="minorEastAsia" w:hint="eastAsia"/>
                              <w:b/>
                              <w:w w:val="55"/>
                              <w:sz w:val="48"/>
                              <w:szCs w:val="48"/>
                            </w:rPr>
                            <w:t>平成３１年度各会計予算概要説明書</w:t>
                          </w:r>
                        </w:sdtContent>
                      </w:sdt>
                    </w:p>
                    <w:p w:rsidR="006A5BFE" w:rsidRDefault="006A5BFE" w:rsidP="00290845">
                      <w:pPr>
                        <w:jc w:val="center"/>
                        <w:rPr>
                          <w:rFonts w:ascii="ＭＳ ゴシック" w:eastAsia="ＭＳ ゴシック" w:hAnsi="ＭＳ ゴシック"/>
                        </w:rPr>
                      </w:pPr>
                    </w:p>
                    <w:p w:rsidR="006A5BFE" w:rsidRPr="00EC70F1" w:rsidRDefault="006A5BFE" w:rsidP="00290845">
                      <w:pPr>
                        <w:jc w:val="center"/>
                        <w:rPr>
                          <w:rFonts w:asciiTheme="minorEastAsia" w:eastAsiaTheme="minorEastAsia" w:hAnsiTheme="minorEastAsia"/>
                        </w:rPr>
                      </w:pPr>
                      <w:r w:rsidRPr="00EC70F1">
                        <w:rPr>
                          <w:rFonts w:asciiTheme="minorEastAsia" w:eastAsiaTheme="minorEastAsia" w:hAnsiTheme="minorEastAsia" w:hint="eastAsia"/>
                        </w:rPr>
                        <w:t>平成</w:t>
                      </w:r>
                      <w:r>
                        <w:rPr>
                          <w:rFonts w:asciiTheme="minorEastAsia" w:eastAsiaTheme="minorEastAsia" w:hAnsiTheme="minorEastAsia" w:hint="eastAsia"/>
                        </w:rPr>
                        <w:t>３１</w:t>
                      </w:r>
                      <w:r w:rsidRPr="00EC70F1">
                        <w:rPr>
                          <w:rFonts w:asciiTheme="minorEastAsia" w:eastAsiaTheme="minorEastAsia" w:hAnsiTheme="minorEastAsia" w:hint="eastAsia"/>
                        </w:rPr>
                        <w:t>年</w:t>
                      </w:r>
                      <w:r>
                        <w:rPr>
                          <w:rFonts w:asciiTheme="minorEastAsia" w:eastAsiaTheme="minorEastAsia" w:hAnsiTheme="minorEastAsia" w:hint="eastAsia"/>
                        </w:rPr>
                        <w:t>２</w:t>
                      </w:r>
                      <w:r w:rsidRPr="00EC70F1">
                        <w:rPr>
                          <w:rFonts w:asciiTheme="minorEastAsia" w:eastAsiaTheme="minorEastAsia" w:hAnsiTheme="minorEastAsia" w:hint="eastAsia"/>
                        </w:rPr>
                        <w:t>月</w:t>
                      </w:r>
                    </w:p>
                    <w:p w:rsidR="006A5BFE" w:rsidRPr="00EC70F1" w:rsidRDefault="006A5BFE" w:rsidP="00290845">
                      <w:pPr>
                        <w:jc w:val="center"/>
                        <w:rPr>
                          <w:rFonts w:asciiTheme="minorEastAsia" w:eastAsiaTheme="minorEastAsia" w:hAnsiTheme="minorEastAsia"/>
                        </w:rPr>
                      </w:pPr>
                    </w:p>
                    <w:p w:rsidR="006A5BFE" w:rsidRPr="00EC70F1" w:rsidRDefault="006A5BFE" w:rsidP="00290845">
                      <w:pPr>
                        <w:jc w:val="center"/>
                        <w:rPr>
                          <w:rFonts w:asciiTheme="minorEastAsia" w:eastAsiaTheme="minorEastAsia" w:hAnsiTheme="minorEastAsia"/>
                        </w:rPr>
                      </w:pPr>
                      <w:r w:rsidRPr="00EC70F1">
                        <w:rPr>
                          <w:rFonts w:asciiTheme="minorEastAsia" w:eastAsiaTheme="minorEastAsia" w:hAnsiTheme="minorEastAsia" w:hint="eastAsia"/>
                        </w:rPr>
                        <w:t>発行：留萌市総務部財務課</w:t>
                      </w:r>
                    </w:p>
                  </w:txbxContent>
                </v:textbox>
              </v:shape>
            </w:pict>
          </mc:Fallback>
        </mc:AlternateContent>
      </w:r>
    </w:p>
    <w:sectPr w:rsidR="00DA6FEE" w:rsidRPr="00C67B03" w:rsidSect="00031D92">
      <w:pgSz w:w="11906" w:h="16838" w:code="9"/>
      <w:pgMar w:top="993" w:right="1418" w:bottom="993" w:left="1418" w:header="851" w:footer="284" w:gutter="284"/>
      <w:pgNumType w:fmt="numberInDash" w:start="1"/>
      <w:cols w:space="425"/>
      <w:docGrid w:type="linesAndChars" w:linePitch="33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FB1" w:rsidRDefault="001A5FB1" w:rsidP="0043421F">
      <w:r>
        <w:separator/>
      </w:r>
    </w:p>
  </w:endnote>
  <w:endnote w:type="continuationSeparator" w:id="0">
    <w:p w:rsidR="001A5FB1" w:rsidRDefault="001A5FB1" w:rsidP="0043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 PＰＯＰ４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1597"/>
      <w:docPartObj>
        <w:docPartGallery w:val="Page Numbers (Bottom of Page)"/>
        <w:docPartUnique/>
      </w:docPartObj>
    </w:sdtPr>
    <w:sdtContent>
      <w:p w:rsidR="001A5FB1" w:rsidRDefault="001A5FB1">
        <w:pPr>
          <w:pStyle w:val="a5"/>
          <w:jc w:val="center"/>
        </w:pPr>
        <w:r>
          <w:fldChar w:fldCharType="begin"/>
        </w:r>
        <w:r>
          <w:instrText>PAGE   \* MERGEFORMAT</w:instrText>
        </w:r>
        <w:r>
          <w:fldChar w:fldCharType="separate"/>
        </w:r>
        <w:r w:rsidR="00FF16EC" w:rsidRPr="00FF16EC">
          <w:rPr>
            <w:noProof/>
            <w:lang w:val="ja-JP"/>
          </w:rPr>
          <w:t>-</w:t>
        </w:r>
        <w:r w:rsidR="00FF16EC">
          <w:rPr>
            <w:noProof/>
          </w:rPr>
          <w:t xml:space="preserve"> 2 -</w:t>
        </w:r>
        <w:r>
          <w:fldChar w:fldCharType="end"/>
        </w:r>
      </w:p>
    </w:sdtContent>
  </w:sdt>
  <w:p w:rsidR="001A5FB1" w:rsidRDefault="001A5F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FB1" w:rsidRDefault="001A5FB1" w:rsidP="0043421F">
      <w:r>
        <w:separator/>
      </w:r>
    </w:p>
  </w:footnote>
  <w:footnote w:type="continuationSeparator" w:id="0">
    <w:p w:rsidR="001A5FB1" w:rsidRDefault="001A5FB1" w:rsidP="00434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3452"/>
    <w:multiLevelType w:val="hybridMultilevel"/>
    <w:tmpl w:val="58AE8932"/>
    <w:lvl w:ilvl="0" w:tplc="19DED9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577446"/>
    <w:multiLevelType w:val="hybridMultilevel"/>
    <w:tmpl w:val="3CAACDD2"/>
    <w:lvl w:ilvl="0" w:tplc="57722B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5982797"/>
    <w:multiLevelType w:val="hybridMultilevel"/>
    <w:tmpl w:val="643E08C4"/>
    <w:lvl w:ilvl="0" w:tplc="D16217D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rawingGridHorizontalSpacing w:val="239"/>
  <w:drawingGridVerticalSpacing w:val="169"/>
  <w:displayHorizontalDrawingGridEvery w:val="0"/>
  <w:displayVerticalDrawingGridEvery w:val="2"/>
  <w:characterSpacingControl w:val="compressPunctuation"/>
  <w:hdrShapeDefaults>
    <o:shapedefaults v:ext="edit" spidmax="528385" fillcolor="white">
      <v:fill color="white"/>
      <v:textbox inset="5.85pt,.7pt,5.85pt,.7pt"/>
      <o:colormenu v:ext="edit" fillcolor="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1F"/>
    <w:rsid w:val="000002AE"/>
    <w:rsid w:val="00000ECA"/>
    <w:rsid w:val="000011F8"/>
    <w:rsid w:val="000015E8"/>
    <w:rsid w:val="00002126"/>
    <w:rsid w:val="000032E0"/>
    <w:rsid w:val="00004247"/>
    <w:rsid w:val="00004353"/>
    <w:rsid w:val="00004639"/>
    <w:rsid w:val="00004658"/>
    <w:rsid w:val="000057C5"/>
    <w:rsid w:val="00005DEC"/>
    <w:rsid w:val="00006A6B"/>
    <w:rsid w:val="00006EC9"/>
    <w:rsid w:val="000074DE"/>
    <w:rsid w:val="000077A0"/>
    <w:rsid w:val="000077C5"/>
    <w:rsid w:val="00011232"/>
    <w:rsid w:val="00011889"/>
    <w:rsid w:val="00012EA8"/>
    <w:rsid w:val="0001324B"/>
    <w:rsid w:val="000132C8"/>
    <w:rsid w:val="000157C8"/>
    <w:rsid w:val="00015E1A"/>
    <w:rsid w:val="0001642C"/>
    <w:rsid w:val="00016CE1"/>
    <w:rsid w:val="00020146"/>
    <w:rsid w:val="00021421"/>
    <w:rsid w:val="000225E8"/>
    <w:rsid w:val="00024216"/>
    <w:rsid w:val="000242D1"/>
    <w:rsid w:val="00024FDD"/>
    <w:rsid w:val="00025DF8"/>
    <w:rsid w:val="000262E7"/>
    <w:rsid w:val="000264A4"/>
    <w:rsid w:val="00027590"/>
    <w:rsid w:val="00030FD5"/>
    <w:rsid w:val="00031402"/>
    <w:rsid w:val="00031D92"/>
    <w:rsid w:val="00031EE6"/>
    <w:rsid w:val="000321F3"/>
    <w:rsid w:val="0003247C"/>
    <w:rsid w:val="0003274F"/>
    <w:rsid w:val="0003275E"/>
    <w:rsid w:val="00032F3A"/>
    <w:rsid w:val="000330FA"/>
    <w:rsid w:val="000333DC"/>
    <w:rsid w:val="00033B15"/>
    <w:rsid w:val="00034531"/>
    <w:rsid w:val="000346F0"/>
    <w:rsid w:val="0003578A"/>
    <w:rsid w:val="0003594D"/>
    <w:rsid w:val="00036F29"/>
    <w:rsid w:val="00040756"/>
    <w:rsid w:val="00041637"/>
    <w:rsid w:val="00041972"/>
    <w:rsid w:val="00043A72"/>
    <w:rsid w:val="000448F8"/>
    <w:rsid w:val="000459EB"/>
    <w:rsid w:val="00046BAB"/>
    <w:rsid w:val="0004767E"/>
    <w:rsid w:val="00047964"/>
    <w:rsid w:val="00051060"/>
    <w:rsid w:val="0005114C"/>
    <w:rsid w:val="000512B1"/>
    <w:rsid w:val="000518B0"/>
    <w:rsid w:val="00052E07"/>
    <w:rsid w:val="00053F8A"/>
    <w:rsid w:val="00054E97"/>
    <w:rsid w:val="00054F51"/>
    <w:rsid w:val="00057DD6"/>
    <w:rsid w:val="00060CDF"/>
    <w:rsid w:val="0006161C"/>
    <w:rsid w:val="00062098"/>
    <w:rsid w:val="00063BEB"/>
    <w:rsid w:val="00063FD0"/>
    <w:rsid w:val="000713AB"/>
    <w:rsid w:val="00071A39"/>
    <w:rsid w:val="00072F35"/>
    <w:rsid w:val="00073471"/>
    <w:rsid w:val="00073DE0"/>
    <w:rsid w:val="000740D8"/>
    <w:rsid w:val="00075813"/>
    <w:rsid w:val="000766BB"/>
    <w:rsid w:val="000800B7"/>
    <w:rsid w:val="00082950"/>
    <w:rsid w:val="000838AE"/>
    <w:rsid w:val="00086B76"/>
    <w:rsid w:val="00086DB6"/>
    <w:rsid w:val="000874BC"/>
    <w:rsid w:val="00090771"/>
    <w:rsid w:val="00091080"/>
    <w:rsid w:val="0009112B"/>
    <w:rsid w:val="0009295B"/>
    <w:rsid w:val="00093F94"/>
    <w:rsid w:val="000941AD"/>
    <w:rsid w:val="000966AC"/>
    <w:rsid w:val="00097E76"/>
    <w:rsid w:val="000A0BA7"/>
    <w:rsid w:val="000A4286"/>
    <w:rsid w:val="000A5C57"/>
    <w:rsid w:val="000A6AD8"/>
    <w:rsid w:val="000B089D"/>
    <w:rsid w:val="000B2883"/>
    <w:rsid w:val="000B2953"/>
    <w:rsid w:val="000B3656"/>
    <w:rsid w:val="000B4323"/>
    <w:rsid w:val="000B582C"/>
    <w:rsid w:val="000B5AFB"/>
    <w:rsid w:val="000B6B85"/>
    <w:rsid w:val="000C14F9"/>
    <w:rsid w:val="000C18D1"/>
    <w:rsid w:val="000C1A51"/>
    <w:rsid w:val="000C388A"/>
    <w:rsid w:val="000C3E32"/>
    <w:rsid w:val="000C4137"/>
    <w:rsid w:val="000C4FF8"/>
    <w:rsid w:val="000C529E"/>
    <w:rsid w:val="000C5656"/>
    <w:rsid w:val="000C566F"/>
    <w:rsid w:val="000C579E"/>
    <w:rsid w:val="000C615A"/>
    <w:rsid w:val="000C72A0"/>
    <w:rsid w:val="000C7573"/>
    <w:rsid w:val="000C7A4A"/>
    <w:rsid w:val="000D0646"/>
    <w:rsid w:val="000D093B"/>
    <w:rsid w:val="000D0C83"/>
    <w:rsid w:val="000D0CFE"/>
    <w:rsid w:val="000D14F4"/>
    <w:rsid w:val="000D1C2D"/>
    <w:rsid w:val="000D20D5"/>
    <w:rsid w:val="000D222D"/>
    <w:rsid w:val="000D5F4B"/>
    <w:rsid w:val="000E01D1"/>
    <w:rsid w:val="000E0BCE"/>
    <w:rsid w:val="000E15B4"/>
    <w:rsid w:val="000E2368"/>
    <w:rsid w:val="000E294E"/>
    <w:rsid w:val="000E2E78"/>
    <w:rsid w:val="000E45C1"/>
    <w:rsid w:val="000E4988"/>
    <w:rsid w:val="000E608F"/>
    <w:rsid w:val="000E662D"/>
    <w:rsid w:val="000E7AFA"/>
    <w:rsid w:val="000F0353"/>
    <w:rsid w:val="000F04C3"/>
    <w:rsid w:val="000F0959"/>
    <w:rsid w:val="000F1845"/>
    <w:rsid w:val="000F1D59"/>
    <w:rsid w:val="000F1F65"/>
    <w:rsid w:val="000F3AAC"/>
    <w:rsid w:val="000F3F30"/>
    <w:rsid w:val="000F482D"/>
    <w:rsid w:val="000F645D"/>
    <w:rsid w:val="000F7069"/>
    <w:rsid w:val="000F73A7"/>
    <w:rsid w:val="000F7742"/>
    <w:rsid w:val="000F7D05"/>
    <w:rsid w:val="00100470"/>
    <w:rsid w:val="0010306D"/>
    <w:rsid w:val="00103797"/>
    <w:rsid w:val="0010514B"/>
    <w:rsid w:val="001056CF"/>
    <w:rsid w:val="0010580F"/>
    <w:rsid w:val="00105E9B"/>
    <w:rsid w:val="001070BB"/>
    <w:rsid w:val="001112BC"/>
    <w:rsid w:val="001122B6"/>
    <w:rsid w:val="001129C0"/>
    <w:rsid w:val="00112D87"/>
    <w:rsid w:val="00113D3B"/>
    <w:rsid w:val="001142E7"/>
    <w:rsid w:val="00114995"/>
    <w:rsid w:val="00114A71"/>
    <w:rsid w:val="00114F6A"/>
    <w:rsid w:val="001150E1"/>
    <w:rsid w:val="001155EB"/>
    <w:rsid w:val="00117995"/>
    <w:rsid w:val="001208C5"/>
    <w:rsid w:val="001210DA"/>
    <w:rsid w:val="00121CFC"/>
    <w:rsid w:val="00122F71"/>
    <w:rsid w:val="00123069"/>
    <w:rsid w:val="00123C5E"/>
    <w:rsid w:val="00123DAA"/>
    <w:rsid w:val="0012422E"/>
    <w:rsid w:val="0012446A"/>
    <w:rsid w:val="00126999"/>
    <w:rsid w:val="001270CA"/>
    <w:rsid w:val="001270D4"/>
    <w:rsid w:val="0013054C"/>
    <w:rsid w:val="001307CD"/>
    <w:rsid w:val="00130F32"/>
    <w:rsid w:val="001314CC"/>
    <w:rsid w:val="0013354E"/>
    <w:rsid w:val="0013391F"/>
    <w:rsid w:val="00134FDE"/>
    <w:rsid w:val="0013593C"/>
    <w:rsid w:val="001371E8"/>
    <w:rsid w:val="00140F5A"/>
    <w:rsid w:val="00141205"/>
    <w:rsid w:val="00141AE7"/>
    <w:rsid w:val="00142D3B"/>
    <w:rsid w:val="00143456"/>
    <w:rsid w:val="001437A7"/>
    <w:rsid w:val="00143E23"/>
    <w:rsid w:val="001440AD"/>
    <w:rsid w:val="0014418B"/>
    <w:rsid w:val="0014469F"/>
    <w:rsid w:val="001449C2"/>
    <w:rsid w:val="00145D9E"/>
    <w:rsid w:val="0014609E"/>
    <w:rsid w:val="00147AED"/>
    <w:rsid w:val="00150F73"/>
    <w:rsid w:val="001517BF"/>
    <w:rsid w:val="001524BC"/>
    <w:rsid w:val="001528DA"/>
    <w:rsid w:val="0015379C"/>
    <w:rsid w:val="001539ED"/>
    <w:rsid w:val="00153EED"/>
    <w:rsid w:val="00154930"/>
    <w:rsid w:val="00155964"/>
    <w:rsid w:val="00155D54"/>
    <w:rsid w:val="00156F4F"/>
    <w:rsid w:val="00157B93"/>
    <w:rsid w:val="0016017C"/>
    <w:rsid w:val="00160A1B"/>
    <w:rsid w:val="00161276"/>
    <w:rsid w:val="00161A34"/>
    <w:rsid w:val="001628DD"/>
    <w:rsid w:val="00162CFD"/>
    <w:rsid w:val="00164AA3"/>
    <w:rsid w:val="0016594F"/>
    <w:rsid w:val="001667CA"/>
    <w:rsid w:val="0016683A"/>
    <w:rsid w:val="00166AD4"/>
    <w:rsid w:val="00167405"/>
    <w:rsid w:val="00170099"/>
    <w:rsid w:val="0017146E"/>
    <w:rsid w:val="00172874"/>
    <w:rsid w:val="00173198"/>
    <w:rsid w:val="001732E2"/>
    <w:rsid w:val="00173496"/>
    <w:rsid w:val="001736C0"/>
    <w:rsid w:val="0017413F"/>
    <w:rsid w:val="0017470B"/>
    <w:rsid w:val="001762A5"/>
    <w:rsid w:val="00177056"/>
    <w:rsid w:val="00180326"/>
    <w:rsid w:val="001804DD"/>
    <w:rsid w:val="00180B3E"/>
    <w:rsid w:val="00181FF7"/>
    <w:rsid w:val="0018261D"/>
    <w:rsid w:val="0018353F"/>
    <w:rsid w:val="00183C04"/>
    <w:rsid w:val="00186698"/>
    <w:rsid w:val="0019049A"/>
    <w:rsid w:val="00190CB3"/>
    <w:rsid w:val="001922DD"/>
    <w:rsid w:val="00193F58"/>
    <w:rsid w:val="0019492E"/>
    <w:rsid w:val="0019556F"/>
    <w:rsid w:val="001959B1"/>
    <w:rsid w:val="0019743B"/>
    <w:rsid w:val="00197947"/>
    <w:rsid w:val="001A21F2"/>
    <w:rsid w:val="001A3811"/>
    <w:rsid w:val="001A3DC0"/>
    <w:rsid w:val="001A3EEE"/>
    <w:rsid w:val="001A5083"/>
    <w:rsid w:val="001A51B2"/>
    <w:rsid w:val="001A5FB1"/>
    <w:rsid w:val="001A6366"/>
    <w:rsid w:val="001B2623"/>
    <w:rsid w:val="001B2EE9"/>
    <w:rsid w:val="001B42C4"/>
    <w:rsid w:val="001B493D"/>
    <w:rsid w:val="001B4B20"/>
    <w:rsid w:val="001B603E"/>
    <w:rsid w:val="001B7526"/>
    <w:rsid w:val="001B7957"/>
    <w:rsid w:val="001C1461"/>
    <w:rsid w:val="001C1D53"/>
    <w:rsid w:val="001C2916"/>
    <w:rsid w:val="001C2CB4"/>
    <w:rsid w:val="001C2F3F"/>
    <w:rsid w:val="001C3AFD"/>
    <w:rsid w:val="001C3C92"/>
    <w:rsid w:val="001C4C8F"/>
    <w:rsid w:val="001C696D"/>
    <w:rsid w:val="001C7B0C"/>
    <w:rsid w:val="001C7F4E"/>
    <w:rsid w:val="001D176E"/>
    <w:rsid w:val="001D2A6B"/>
    <w:rsid w:val="001D3D75"/>
    <w:rsid w:val="001D4BEA"/>
    <w:rsid w:val="001D5FE9"/>
    <w:rsid w:val="001D65B0"/>
    <w:rsid w:val="001D6B94"/>
    <w:rsid w:val="001D6EFB"/>
    <w:rsid w:val="001E03D8"/>
    <w:rsid w:val="001E0BD9"/>
    <w:rsid w:val="001E0C43"/>
    <w:rsid w:val="001E14AB"/>
    <w:rsid w:val="001E43C9"/>
    <w:rsid w:val="001E44E0"/>
    <w:rsid w:val="001E5256"/>
    <w:rsid w:val="001E6E94"/>
    <w:rsid w:val="001E6FB6"/>
    <w:rsid w:val="001E76AE"/>
    <w:rsid w:val="001E7834"/>
    <w:rsid w:val="001F10A2"/>
    <w:rsid w:val="001F1FBC"/>
    <w:rsid w:val="001F22B6"/>
    <w:rsid w:val="001F2AAD"/>
    <w:rsid w:val="001F2D6C"/>
    <w:rsid w:val="001F5285"/>
    <w:rsid w:val="001F5946"/>
    <w:rsid w:val="001F5E51"/>
    <w:rsid w:val="001F6362"/>
    <w:rsid w:val="001F6495"/>
    <w:rsid w:val="001F680C"/>
    <w:rsid w:val="001F7314"/>
    <w:rsid w:val="001F7BBD"/>
    <w:rsid w:val="001F7F24"/>
    <w:rsid w:val="00200A26"/>
    <w:rsid w:val="00201BB1"/>
    <w:rsid w:val="00201DAD"/>
    <w:rsid w:val="002026A5"/>
    <w:rsid w:val="00202B51"/>
    <w:rsid w:val="0020306B"/>
    <w:rsid w:val="00203BB4"/>
    <w:rsid w:val="00203C5D"/>
    <w:rsid w:val="0020421F"/>
    <w:rsid w:val="00206969"/>
    <w:rsid w:val="00207947"/>
    <w:rsid w:val="00210EE0"/>
    <w:rsid w:val="00211F25"/>
    <w:rsid w:val="00212566"/>
    <w:rsid w:val="00212723"/>
    <w:rsid w:val="00215BC2"/>
    <w:rsid w:val="00215E60"/>
    <w:rsid w:val="002166BA"/>
    <w:rsid w:val="002172D2"/>
    <w:rsid w:val="00221AC0"/>
    <w:rsid w:val="00221AEB"/>
    <w:rsid w:val="00223776"/>
    <w:rsid w:val="00225895"/>
    <w:rsid w:val="00226E41"/>
    <w:rsid w:val="00227FC6"/>
    <w:rsid w:val="002303C7"/>
    <w:rsid w:val="00230B0A"/>
    <w:rsid w:val="00231D57"/>
    <w:rsid w:val="00231E52"/>
    <w:rsid w:val="002334B6"/>
    <w:rsid w:val="00233C07"/>
    <w:rsid w:val="00234083"/>
    <w:rsid w:val="00234D1D"/>
    <w:rsid w:val="00234EBA"/>
    <w:rsid w:val="0023600E"/>
    <w:rsid w:val="0024239F"/>
    <w:rsid w:val="00243679"/>
    <w:rsid w:val="0024375A"/>
    <w:rsid w:val="00244906"/>
    <w:rsid w:val="00245B14"/>
    <w:rsid w:val="002460F4"/>
    <w:rsid w:val="00246968"/>
    <w:rsid w:val="002470A2"/>
    <w:rsid w:val="00247977"/>
    <w:rsid w:val="002479B4"/>
    <w:rsid w:val="00247B38"/>
    <w:rsid w:val="0025050F"/>
    <w:rsid w:val="00250B4F"/>
    <w:rsid w:val="002521B9"/>
    <w:rsid w:val="002530C6"/>
    <w:rsid w:val="00254534"/>
    <w:rsid w:val="00254652"/>
    <w:rsid w:val="002551A8"/>
    <w:rsid w:val="0025531B"/>
    <w:rsid w:val="00256C38"/>
    <w:rsid w:val="0025740B"/>
    <w:rsid w:val="002577F1"/>
    <w:rsid w:val="00257C04"/>
    <w:rsid w:val="00261284"/>
    <w:rsid w:val="00262006"/>
    <w:rsid w:val="00262542"/>
    <w:rsid w:val="00262A58"/>
    <w:rsid w:val="00263805"/>
    <w:rsid w:val="00263C5B"/>
    <w:rsid w:val="00264F32"/>
    <w:rsid w:val="002664F7"/>
    <w:rsid w:val="0026679A"/>
    <w:rsid w:val="002670FA"/>
    <w:rsid w:val="0027097B"/>
    <w:rsid w:val="0027357E"/>
    <w:rsid w:val="00273807"/>
    <w:rsid w:val="002752B4"/>
    <w:rsid w:val="0027593B"/>
    <w:rsid w:val="00275FFE"/>
    <w:rsid w:val="0027742A"/>
    <w:rsid w:val="0027781A"/>
    <w:rsid w:val="00280D28"/>
    <w:rsid w:val="00280FBB"/>
    <w:rsid w:val="002821F1"/>
    <w:rsid w:val="00282716"/>
    <w:rsid w:val="00283407"/>
    <w:rsid w:val="00283AC6"/>
    <w:rsid w:val="0028508F"/>
    <w:rsid w:val="002850AA"/>
    <w:rsid w:val="0028720A"/>
    <w:rsid w:val="00287464"/>
    <w:rsid w:val="002876FF"/>
    <w:rsid w:val="00290104"/>
    <w:rsid w:val="002901E8"/>
    <w:rsid w:val="00290845"/>
    <w:rsid w:val="00290F6B"/>
    <w:rsid w:val="00291062"/>
    <w:rsid w:val="0029184F"/>
    <w:rsid w:val="00291E9F"/>
    <w:rsid w:val="00292BA4"/>
    <w:rsid w:val="002938B2"/>
    <w:rsid w:val="002944B8"/>
    <w:rsid w:val="00294E54"/>
    <w:rsid w:val="00295C6C"/>
    <w:rsid w:val="002964FC"/>
    <w:rsid w:val="00296E79"/>
    <w:rsid w:val="00297716"/>
    <w:rsid w:val="002979B6"/>
    <w:rsid w:val="002A0CD3"/>
    <w:rsid w:val="002A273A"/>
    <w:rsid w:val="002A3A39"/>
    <w:rsid w:val="002A5B8F"/>
    <w:rsid w:val="002B04B1"/>
    <w:rsid w:val="002B0AAC"/>
    <w:rsid w:val="002B0BCC"/>
    <w:rsid w:val="002B2BF3"/>
    <w:rsid w:val="002B4042"/>
    <w:rsid w:val="002B4D99"/>
    <w:rsid w:val="002B50E6"/>
    <w:rsid w:val="002B5777"/>
    <w:rsid w:val="002B5E60"/>
    <w:rsid w:val="002B622C"/>
    <w:rsid w:val="002B69A3"/>
    <w:rsid w:val="002B7151"/>
    <w:rsid w:val="002B743F"/>
    <w:rsid w:val="002C0A18"/>
    <w:rsid w:val="002C0B6D"/>
    <w:rsid w:val="002C1180"/>
    <w:rsid w:val="002C124F"/>
    <w:rsid w:val="002C1A95"/>
    <w:rsid w:val="002C1C19"/>
    <w:rsid w:val="002C1CE4"/>
    <w:rsid w:val="002C1DD0"/>
    <w:rsid w:val="002C2455"/>
    <w:rsid w:val="002C25D7"/>
    <w:rsid w:val="002C2F21"/>
    <w:rsid w:val="002C3FB3"/>
    <w:rsid w:val="002C65DE"/>
    <w:rsid w:val="002C6DDF"/>
    <w:rsid w:val="002C7533"/>
    <w:rsid w:val="002D1560"/>
    <w:rsid w:val="002D20F2"/>
    <w:rsid w:val="002D3AF4"/>
    <w:rsid w:val="002D4C55"/>
    <w:rsid w:val="002D4D49"/>
    <w:rsid w:val="002D5AFC"/>
    <w:rsid w:val="002D5C7D"/>
    <w:rsid w:val="002D64CC"/>
    <w:rsid w:val="002D7EE0"/>
    <w:rsid w:val="002D7F8A"/>
    <w:rsid w:val="002E00F4"/>
    <w:rsid w:val="002E0101"/>
    <w:rsid w:val="002E0976"/>
    <w:rsid w:val="002E0FFC"/>
    <w:rsid w:val="002E142C"/>
    <w:rsid w:val="002E20F3"/>
    <w:rsid w:val="002E4E54"/>
    <w:rsid w:val="002E6556"/>
    <w:rsid w:val="002E656A"/>
    <w:rsid w:val="002E6E54"/>
    <w:rsid w:val="002E7602"/>
    <w:rsid w:val="002E7DF6"/>
    <w:rsid w:val="002F0F73"/>
    <w:rsid w:val="002F1007"/>
    <w:rsid w:val="002F247D"/>
    <w:rsid w:val="002F2EA0"/>
    <w:rsid w:val="002F35D5"/>
    <w:rsid w:val="002F371E"/>
    <w:rsid w:val="002F3815"/>
    <w:rsid w:val="002F5CB5"/>
    <w:rsid w:val="002F5CDE"/>
    <w:rsid w:val="002F70E9"/>
    <w:rsid w:val="002F791E"/>
    <w:rsid w:val="002F7AD5"/>
    <w:rsid w:val="002F7AD8"/>
    <w:rsid w:val="0030239B"/>
    <w:rsid w:val="0030309B"/>
    <w:rsid w:val="003038AA"/>
    <w:rsid w:val="00304787"/>
    <w:rsid w:val="00306170"/>
    <w:rsid w:val="003069F7"/>
    <w:rsid w:val="003076CE"/>
    <w:rsid w:val="003106D4"/>
    <w:rsid w:val="00310F6D"/>
    <w:rsid w:val="00313C05"/>
    <w:rsid w:val="0031437F"/>
    <w:rsid w:val="00315BBB"/>
    <w:rsid w:val="003163D9"/>
    <w:rsid w:val="00317803"/>
    <w:rsid w:val="0031781E"/>
    <w:rsid w:val="00317CD6"/>
    <w:rsid w:val="0032081A"/>
    <w:rsid w:val="003210E8"/>
    <w:rsid w:val="0032123E"/>
    <w:rsid w:val="003218B2"/>
    <w:rsid w:val="00322375"/>
    <w:rsid w:val="003242C0"/>
    <w:rsid w:val="003255CA"/>
    <w:rsid w:val="003279E1"/>
    <w:rsid w:val="00327FB6"/>
    <w:rsid w:val="003311FD"/>
    <w:rsid w:val="0033301C"/>
    <w:rsid w:val="003331A0"/>
    <w:rsid w:val="003351B6"/>
    <w:rsid w:val="003352BA"/>
    <w:rsid w:val="003359AD"/>
    <w:rsid w:val="00335A2A"/>
    <w:rsid w:val="00336C3E"/>
    <w:rsid w:val="003400D0"/>
    <w:rsid w:val="003405E5"/>
    <w:rsid w:val="00341244"/>
    <w:rsid w:val="00341CAB"/>
    <w:rsid w:val="003422B3"/>
    <w:rsid w:val="00342A15"/>
    <w:rsid w:val="00343C1D"/>
    <w:rsid w:val="0034477C"/>
    <w:rsid w:val="003456E4"/>
    <w:rsid w:val="00350B0A"/>
    <w:rsid w:val="003510CE"/>
    <w:rsid w:val="00351731"/>
    <w:rsid w:val="00351ADB"/>
    <w:rsid w:val="00352971"/>
    <w:rsid w:val="00353251"/>
    <w:rsid w:val="00353EC1"/>
    <w:rsid w:val="00354E73"/>
    <w:rsid w:val="003551A0"/>
    <w:rsid w:val="003552CF"/>
    <w:rsid w:val="003553CF"/>
    <w:rsid w:val="003559EA"/>
    <w:rsid w:val="00355B9E"/>
    <w:rsid w:val="00356572"/>
    <w:rsid w:val="00356745"/>
    <w:rsid w:val="0035774F"/>
    <w:rsid w:val="00357CD4"/>
    <w:rsid w:val="0036071D"/>
    <w:rsid w:val="0036110A"/>
    <w:rsid w:val="00361C3E"/>
    <w:rsid w:val="00363345"/>
    <w:rsid w:val="00364372"/>
    <w:rsid w:val="00365010"/>
    <w:rsid w:val="00366373"/>
    <w:rsid w:val="0036641B"/>
    <w:rsid w:val="00366C43"/>
    <w:rsid w:val="00367C04"/>
    <w:rsid w:val="00367FC8"/>
    <w:rsid w:val="00371639"/>
    <w:rsid w:val="0037193E"/>
    <w:rsid w:val="0037268F"/>
    <w:rsid w:val="00372D42"/>
    <w:rsid w:val="00373569"/>
    <w:rsid w:val="003742E7"/>
    <w:rsid w:val="003763F0"/>
    <w:rsid w:val="003766BC"/>
    <w:rsid w:val="00376DD1"/>
    <w:rsid w:val="00380122"/>
    <w:rsid w:val="0038065F"/>
    <w:rsid w:val="00382644"/>
    <w:rsid w:val="0038353E"/>
    <w:rsid w:val="00385370"/>
    <w:rsid w:val="00385464"/>
    <w:rsid w:val="00387900"/>
    <w:rsid w:val="003920A1"/>
    <w:rsid w:val="00392D19"/>
    <w:rsid w:val="0039369A"/>
    <w:rsid w:val="00394D52"/>
    <w:rsid w:val="003976A2"/>
    <w:rsid w:val="003976D9"/>
    <w:rsid w:val="00397CB8"/>
    <w:rsid w:val="00397FAA"/>
    <w:rsid w:val="003A1DDE"/>
    <w:rsid w:val="003A1F39"/>
    <w:rsid w:val="003A2DE5"/>
    <w:rsid w:val="003A3EBC"/>
    <w:rsid w:val="003A3EDC"/>
    <w:rsid w:val="003A3F42"/>
    <w:rsid w:val="003A4747"/>
    <w:rsid w:val="003A48DE"/>
    <w:rsid w:val="003A4BFF"/>
    <w:rsid w:val="003A7F17"/>
    <w:rsid w:val="003B085B"/>
    <w:rsid w:val="003B600D"/>
    <w:rsid w:val="003B627B"/>
    <w:rsid w:val="003B6773"/>
    <w:rsid w:val="003B6CA9"/>
    <w:rsid w:val="003B7062"/>
    <w:rsid w:val="003B7092"/>
    <w:rsid w:val="003B7E94"/>
    <w:rsid w:val="003B7F60"/>
    <w:rsid w:val="003C013F"/>
    <w:rsid w:val="003C01F6"/>
    <w:rsid w:val="003C06AD"/>
    <w:rsid w:val="003C1D52"/>
    <w:rsid w:val="003C1E22"/>
    <w:rsid w:val="003C2541"/>
    <w:rsid w:val="003C3BCF"/>
    <w:rsid w:val="003C4037"/>
    <w:rsid w:val="003C5A7C"/>
    <w:rsid w:val="003C73E0"/>
    <w:rsid w:val="003C7A2F"/>
    <w:rsid w:val="003D0F66"/>
    <w:rsid w:val="003D1D7A"/>
    <w:rsid w:val="003D2232"/>
    <w:rsid w:val="003D2396"/>
    <w:rsid w:val="003D2582"/>
    <w:rsid w:val="003D4324"/>
    <w:rsid w:val="003D478B"/>
    <w:rsid w:val="003D53D5"/>
    <w:rsid w:val="003D73AF"/>
    <w:rsid w:val="003E1423"/>
    <w:rsid w:val="003E2568"/>
    <w:rsid w:val="003E33D4"/>
    <w:rsid w:val="003E38C0"/>
    <w:rsid w:val="003E3EB9"/>
    <w:rsid w:val="003E466B"/>
    <w:rsid w:val="003E49F4"/>
    <w:rsid w:val="003E52C6"/>
    <w:rsid w:val="003E54A3"/>
    <w:rsid w:val="003E6052"/>
    <w:rsid w:val="003E749C"/>
    <w:rsid w:val="003E7B0A"/>
    <w:rsid w:val="003F0BC3"/>
    <w:rsid w:val="003F10CF"/>
    <w:rsid w:val="003F1BCC"/>
    <w:rsid w:val="003F23A0"/>
    <w:rsid w:val="003F2410"/>
    <w:rsid w:val="003F2AEE"/>
    <w:rsid w:val="003F3260"/>
    <w:rsid w:val="003F7FB4"/>
    <w:rsid w:val="0040078E"/>
    <w:rsid w:val="00402C7D"/>
    <w:rsid w:val="004058A5"/>
    <w:rsid w:val="00405DF6"/>
    <w:rsid w:val="00406078"/>
    <w:rsid w:val="0040692D"/>
    <w:rsid w:val="0040694D"/>
    <w:rsid w:val="00406BBE"/>
    <w:rsid w:val="004074C2"/>
    <w:rsid w:val="00407954"/>
    <w:rsid w:val="00410284"/>
    <w:rsid w:val="00410A6D"/>
    <w:rsid w:val="00410D1E"/>
    <w:rsid w:val="00411999"/>
    <w:rsid w:val="00411F04"/>
    <w:rsid w:val="00413321"/>
    <w:rsid w:val="00413E33"/>
    <w:rsid w:val="00414197"/>
    <w:rsid w:val="004146A7"/>
    <w:rsid w:val="00414C36"/>
    <w:rsid w:val="00415304"/>
    <w:rsid w:val="00416F34"/>
    <w:rsid w:val="00417FC9"/>
    <w:rsid w:val="004205A2"/>
    <w:rsid w:val="004212C2"/>
    <w:rsid w:val="00421F4B"/>
    <w:rsid w:val="004223B2"/>
    <w:rsid w:val="00422E6F"/>
    <w:rsid w:val="0042314E"/>
    <w:rsid w:val="00426A02"/>
    <w:rsid w:val="004279C7"/>
    <w:rsid w:val="00427D2E"/>
    <w:rsid w:val="004309F2"/>
    <w:rsid w:val="00430BA2"/>
    <w:rsid w:val="004310E3"/>
    <w:rsid w:val="004313C7"/>
    <w:rsid w:val="0043249C"/>
    <w:rsid w:val="004324BE"/>
    <w:rsid w:val="00432532"/>
    <w:rsid w:val="004327FA"/>
    <w:rsid w:val="00432D8B"/>
    <w:rsid w:val="0043421F"/>
    <w:rsid w:val="004347F7"/>
    <w:rsid w:val="004365E3"/>
    <w:rsid w:val="00436793"/>
    <w:rsid w:val="004375B2"/>
    <w:rsid w:val="00437CA2"/>
    <w:rsid w:val="00440130"/>
    <w:rsid w:val="00441936"/>
    <w:rsid w:val="00441BD0"/>
    <w:rsid w:val="00442810"/>
    <w:rsid w:val="00442A9A"/>
    <w:rsid w:val="004436A6"/>
    <w:rsid w:val="00443C6E"/>
    <w:rsid w:val="004447D5"/>
    <w:rsid w:val="00444BA6"/>
    <w:rsid w:val="00445B57"/>
    <w:rsid w:val="00445E3C"/>
    <w:rsid w:val="004468CF"/>
    <w:rsid w:val="00446ED0"/>
    <w:rsid w:val="004471BC"/>
    <w:rsid w:val="00450597"/>
    <w:rsid w:val="00451E40"/>
    <w:rsid w:val="0045301A"/>
    <w:rsid w:val="00454201"/>
    <w:rsid w:val="00456219"/>
    <w:rsid w:val="00456265"/>
    <w:rsid w:val="0045682B"/>
    <w:rsid w:val="00456DCD"/>
    <w:rsid w:val="00460312"/>
    <w:rsid w:val="00461F0B"/>
    <w:rsid w:val="0046249F"/>
    <w:rsid w:val="00464298"/>
    <w:rsid w:val="00464B8A"/>
    <w:rsid w:val="004659DC"/>
    <w:rsid w:val="00466241"/>
    <w:rsid w:val="00466FE7"/>
    <w:rsid w:val="00467982"/>
    <w:rsid w:val="00470CBF"/>
    <w:rsid w:val="004711EA"/>
    <w:rsid w:val="00473741"/>
    <w:rsid w:val="004746DA"/>
    <w:rsid w:val="00474772"/>
    <w:rsid w:val="0047510E"/>
    <w:rsid w:val="00475871"/>
    <w:rsid w:val="00475A91"/>
    <w:rsid w:val="00476121"/>
    <w:rsid w:val="0047702E"/>
    <w:rsid w:val="004773E2"/>
    <w:rsid w:val="00480BD9"/>
    <w:rsid w:val="00480D09"/>
    <w:rsid w:val="004822C0"/>
    <w:rsid w:val="00482684"/>
    <w:rsid w:val="00482A5E"/>
    <w:rsid w:val="00483022"/>
    <w:rsid w:val="0048315F"/>
    <w:rsid w:val="004837BA"/>
    <w:rsid w:val="004849F9"/>
    <w:rsid w:val="00485D55"/>
    <w:rsid w:val="0048614F"/>
    <w:rsid w:val="00486953"/>
    <w:rsid w:val="00490147"/>
    <w:rsid w:val="00490955"/>
    <w:rsid w:val="004915C2"/>
    <w:rsid w:val="00492204"/>
    <w:rsid w:val="00492BCB"/>
    <w:rsid w:val="00492E70"/>
    <w:rsid w:val="0049301D"/>
    <w:rsid w:val="00494A8B"/>
    <w:rsid w:val="0049542D"/>
    <w:rsid w:val="004957EE"/>
    <w:rsid w:val="00497331"/>
    <w:rsid w:val="00497F3D"/>
    <w:rsid w:val="004A02E3"/>
    <w:rsid w:val="004A046B"/>
    <w:rsid w:val="004A0551"/>
    <w:rsid w:val="004A217F"/>
    <w:rsid w:val="004A2B9F"/>
    <w:rsid w:val="004A4331"/>
    <w:rsid w:val="004A50C7"/>
    <w:rsid w:val="004A56CD"/>
    <w:rsid w:val="004B03AB"/>
    <w:rsid w:val="004B1584"/>
    <w:rsid w:val="004B241B"/>
    <w:rsid w:val="004B2C96"/>
    <w:rsid w:val="004B41F6"/>
    <w:rsid w:val="004B479B"/>
    <w:rsid w:val="004B4859"/>
    <w:rsid w:val="004B502E"/>
    <w:rsid w:val="004B5213"/>
    <w:rsid w:val="004B5578"/>
    <w:rsid w:val="004B55A3"/>
    <w:rsid w:val="004B5DA8"/>
    <w:rsid w:val="004B6338"/>
    <w:rsid w:val="004B6C6F"/>
    <w:rsid w:val="004B73CD"/>
    <w:rsid w:val="004B7E84"/>
    <w:rsid w:val="004C1214"/>
    <w:rsid w:val="004C18AF"/>
    <w:rsid w:val="004C1BF2"/>
    <w:rsid w:val="004C1D79"/>
    <w:rsid w:val="004C2923"/>
    <w:rsid w:val="004C33F3"/>
    <w:rsid w:val="004C415F"/>
    <w:rsid w:val="004C4674"/>
    <w:rsid w:val="004C4F09"/>
    <w:rsid w:val="004C597E"/>
    <w:rsid w:val="004D0AAA"/>
    <w:rsid w:val="004D1875"/>
    <w:rsid w:val="004D19C4"/>
    <w:rsid w:val="004D1EB6"/>
    <w:rsid w:val="004D315B"/>
    <w:rsid w:val="004D623E"/>
    <w:rsid w:val="004D6544"/>
    <w:rsid w:val="004D68A4"/>
    <w:rsid w:val="004D6F81"/>
    <w:rsid w:val="004D7895"/>
    <w:rsid w:val="004E0842"/>
    <w:rsid w:val="004E10F7"/>
    <w:rsid w:val="004E1A49"/>
    <w:rsid w:val="004E2280"/>
    <w:rsid w:val="004E24E3"/>
    <w:rsid w:val="004E31B8"/>
    <w:rsid w:val="004E36DA"/>
    <w:rsid w:val="004E4133"/>
    <w:rsid w:val="004E43AB"/>
    <w:rsid w:val="004E4765"/>
    <w:rsid w:val="004E56F7"/>
    <w:rsid w:val="004E5F61"/>
    <w:rsid w:val="004E69B7"/>
    <w:rsid w:val="004E73F8"/>
    <w:rsid w:val="004E7B95"/>
    <w:rsid w:val="004F02DD"/>
    <w:rsid w:val="004F0FD6"/>
    <w:rsid w:val="004F1E1D"/>
    <w:rsid w:val="004F2294"/>
    <w:rsid w:val="004F592C"/>
    <w:rsid w:val="004F5EC2"/>
    <w:rsid w:val="004F6C18"/>
    <w:rsid w:val="004F6E41"/>
    <w:rsid w:val="00500399"/>
    <w:rsid w:val="00500682"/>
    <w:rsid w:val="00500B7B"/>
    <w:rsid w:val="00500D6D"/>
    <w:rsid w:val="005030C4"/>
    <w:rsid w:val="005032AB"/>
    <w:rsid w:val="0050332A"/>
    <w:rsid w:val="005038C2"/>
    <w:rsid w:val="00504D72"/>
    <w:rsid w:val="005050AB"/>
    <w:rsid w:val="005069DE"/>
    <w:rsid w:val="00506F0B"/>
    <w:rsid w:val="00510391"/>
    <w:rsid w:val="00510AD2"/>
    <w:rsid w:val="0051145C"/>
    <w:rsid w:val="00511C07"/>
    <w:rsid w:val="00512E97"/>
    <w:rsid w:val="00513289"/>
    <w:rsid w:val="0051340A"/>
    <w:rsid w:val="005137AA"/>
    <w:rsid w:val="00514144"/>
    <w:rsid w:val="00515376"/>
    <w:rsid w:val="00515F76"/>
    <w:rsid w:val="005170BD"/>
    <w:rsid w:val="00517A68"/>
    <w:rsid w:val="00517A82"/>
    <w:rsid w:val="00517A95"/>
    <w:rsid w:val="00520E6F"/>
    <w:rsid w:val="00522239"/>
    <w:rsid w:val="00522DDF"/>
    <w:rsid w:val="00523BAC"/>
    <w:rsid w:val="00523DD9"/>
    <w:rsid w:val="00524527"/>
    <w:rsid w:val="00526A70"/>
    <w:rsid w:val="00534CE4"/>
    <w:rsid w:val="00535B9E"/>
    <w:rsid w:val="00537D5A"/>
    <w:rsid w:val="00537FF3"/>
    <w:rsid w:val="005407BB"/>
    <w:rsid w:val="00541BE6"/>
    <w:rsid w:val="00541F97"/>
    <w:rsid w:val="00542525"/>
    <w:rsid w:val="00543807"/>
    <w:rsid w:val="00543A8D"/>
    <w:rsid w:val="00543C9B"/>
    <w:rsid w:val="00544806"/>
    <w:rsid w:val="00544BCE"/>
    <w:rsid w:val="00546267"/>
    <w:rsid w:val="00546A98"/>
    <w:rsid w:val="0054740A"/>
    <w:rsid w:val="00551942"/>
    <w:rsid w:val="00551FFB"/>
    <w:rsid w:val="00553E61"/>
    <w:rsid w:val="00554753"/>
    <w:rsid w:val="00554796"/>
    <w:rsid w:val="00554F6A"/>
    <w:rsid w:val="00555C26"/>
    <w:rsid w:val="005577A7"/>
    <w:rsid w:val="00557A44"/>
    <w:rsid w:val="005602AF"/>
    <w:rsid w:val="005602BF"/>
    <w:rsid w:val="00560614"/>
    <w:rsid w:val="00561293"/>
    <w:rsid w:val="00561BA8"/>
    <w:rsid w:val="005620A2"/>
    <w:rsid w:val="00562387"/>
    <w:rsid w:val="005650B9"/>
    <w:rsid w:val="0057016B"/>
    <w:rsid w:val="005707C5"/>
    <w:rsid w:val="00571126"/>
    <w:rsid w:val="00571400"/>
    <w:rsid w:val="00572651"/>
    <w:rsid w:val="00572C1A"/>
    <w:rsid w:val="00574391"/>
    <w:rsid w:val="00574873"/>
    <w:rsid w:val="00574AF0"/>
    <w:rsid w:val="0057679F"/>
    <w:rsid w:val="00577BE9"/>
    <w:rsid w:val="00577CCF"/>
    <w:rsid w:val="005802F7"/>
    <w:rsid w:val="00580AAD"/>
    <w:rsid w:val="00580E90"/>
    <w:rsid w:val="005811C9"/>
    <w:rsid w:val="00584708"/>
    <w:rsid w:val="00585A95"/>
    <w:rsid w:val="00586797"/>
    <w:rsid w:val="00593195"/>
    <w:rsid w:val="00593788"/>
    <w:rsid w:val="005941F3"/>
    <w:rsid w:val="00595050"/>
    <w:rsid w:val="00595658"/>
    <w:rsid w:val="00595EC5"/>
    <w:rsid w:val="00596484"/>
    <w:rsid w:val="005973A8"/>
    <w:rsid w:val="00597BF0"/>
    <w:rsid w:val="005A1215"/>
    <w:rsid w:val="005A159D"/>
    <w:rsid w:val="005A216C"/>
    <w:rsid w:val="005A2B6B"/>
    <w:rsid w:val="005A2CCD"/>
    <w:rsid w:val="005A3425"/>
    <w:rsid w:val="005A3D02"/>
    <w:rsid w:val="005A428B"/>
    <w:rsid w:val="005A4626"/>
    <w:rsid w:val="005A5467"/>
    <w:rsid w:val="005B1D59"/>
    <w:rsid w:val="005B1DF1"/>
    <w:rsid w:val="005B2290"/>
    <w:rsid w:val="005B335E"/>
    <w:rsid w:val="005B375A"/>
    <w:rsid w:val="005B3884"/>
    <w:rsid w:val="005B4470"/>
    <w:rsid w:val="005B4AD6"/>
    <w:rsid w:val="005B4F0C"/>
    <w:rsid w:val="005B5B18"/>
    <w:rsid w:val="005B6E25"/>
    <w:rsid w:val="005B7703"/>
    <w:rsid w:val="005B7E92"/>
    <w:rsid w:val="005C08A8"/>
    <w:rsid w:val="005C0AA3"/>
    <w:rsid w:val="005C173E"/>
    <w:rsid w:val="005C18EF"/>
    <w:rsid w:val="005C1D52"/>
    <w:rsid w:val="005C1FC6"/>
    <w:rsid w:val="005C36C1"/>
    <w:rsid w:val="005C387A"/>
    <w:rsid w:val="005C4AA8"/>
    <w:rsid w:val="005C4E45"/>
    <w:rsid w:val="005C68FC"/>
    <w:rsid w:val="005C7690"/>
    <w:rsid w:val="005C7A0E"/>
    <w:rsid w:val="005C7F19"/>
    <w:rsid w:val="005D08A4"/>
    <w:rsid w:val="005D0C18"/>
    <w:rsid w:val="005D1140"/>
    <w:rsid w:val="005D13AE"/>
    <w:rsid w:val="005D24F7"/>
    <w:rsid w:val="005D3589"/>
    <w:rsid w:val="005D4B67"/>
    <w:rsid w:val="005D5299"/>
    <w:rsid w:val="005D55F9"/>
    <w:rsid w:val="005D5BEC"/>
    <w:rsid w:val="005D5C36"/>
    <w:rsid w:val="005D7653"/>
    <w:rsid w:val="005D7F3C"/>
    <w:rsid w:val="005E063C"/>
    <w:rsid w:val="005E1B2A"/>
    <w:rsid w:val="005E243A"/>
    <w:rsid w:val="005E2863"/>
    <w:rsid w:val="005E2EB7"/>
    <w:rsid w:val="005E44FA"/>
    <w:rsid w:val="005E51F1"/>
    <w:rsid w:val="005E66DD"/>
    <w:rsid w:val="005E6BA6"/>
    <w:rsid w:val="005E787A"/>
    <w:rsid w:val="005F0A8B"/>
    <w:rsid w:val="005F18ED"/>
    <w:rsid w:val="005F2B31"/>
    <w:rsid w:val="005F3E22"/>
    <w:rsid w:val="005F47E6"/>
    <w:rsid w:val="005F558E"/>
    <w:rsid w:val="005F5B1C"/>
    <w:rsid w:val="005F6457"/>
    <w:rsid w:val="005F6F6D"/>
    <w:rsid w:val="005F6FCA"/>
    <w:rsid w:val="0060189E"/>
    <w:rsid w:val="00602E4D"/>
    <w:rsid w:val="006036DB"/>
    <w:rsid w:val="0060540C"/>
    <w:rsid w:val="006066E9"/>
    <w:rsid w:val="00607759"/>
    <w:rsid w:val="006079A6"/>
    <w:rsid w:val="00607F17"/>
    <w:rsid w:val="006103BE"/>
    <w:rsid w:val="00610575"/>
    <w:rsid w:val="00610890"/>
    <w:rsid w:val="00611BB0"/>
    <w:rsid w:val="006128C9"/>
    <w:rsid w:val="00612A1A"/>
    <w:rsid w:val="00612BD1"/>
    <w:rsid w:val="00613407"/>
    <w:rsid w:val="00614CB1"/>
    <w:rsid w:val="0061519A"/>
    <w:rsid w:val="0061615B"/>
    <w:rsid w:val="0061664D"/>
    <w:rsid w:val="006212C3"/>
    <w:rsid w:val="006224F5"/>
    <w:rsid w:val="00624850"/>
    <w:rsid w:val="00624A2C"/>
    <w:rsid w:val="00624A87"/>
    <w:rsid w:val="00625125"/>
    <w:rsid w:val="006253ED"/>
    <w:rsid w:val="00627899"/>
    <w:rsid w:val="006302C0"/>
    <w:rsid w:val="00630550"/>
    <w:rsid w:val="00630B75"/>
    <w:rsid w:val="006325DB"/>
    <w:rsid w:val="0063272A"/>
    <w:rsid w:val="00632C8B"/>
    <w:rsid w:val="00633058"/>
    <w:rsid w:val="0063319B"/>
    <w:rsid w:val="00635439"/>
    <w:rsid w:val="00636601"/>
    <w:rsid w:val="006368A9"/>
    <w:rsid w:val="00640DE8"/>
    <w:rsid w:val="006410E7"/>
    <w:rsid w:val="00642AD7"/>
    <w:rsid w:val="00642DA1"/>
    <w:rsid w:val="00642EAC"/>
    <w:rsid w:val="00642F90"/>
    <w:rsid w:val="0064397A"/>
    <w:rsid w:val="00644C5E"/>
    <w:rsid w:val="006455BE"/>
    <w:rsid w:val="0064588A"/>
    <w:rsid w:val="00646074"/>
    <w:rsid w:val="006460B3"/>
    <w:rsid w:val="00646EEB"/>
    <w:rsid w:val="00647464"/>
    <w:rsid w:val="00647E66"/>
    <w:rsid w:val="006512F3"/>
    <w:rsid w:val="00651496"/>
    <w:rsid w:val="0065171F"/>
    <w:rsid w:val="00652A9B"/>
    <w:rsid w:val="006534FD"/>
    <w:rsid w:val="0065357A"/>
    <w:rsid w:val="00657125"/>
    <w:rsid w:val="006579A4"/>
    <w:rsid w:val="00661AAC"/>
    <w:rsid w:val="0066218B"/>
    <w:rsid w:val="00662E3D"/>
    <w:rsid w:val="0066306C"/>
    <w:rsid w:val="00664B19"/>
    <w:rsid w:val="006654D7"/>
    <w:rsid w:val="006655A1"/>
    <w:rsid w:val="00667152"/>
    <w:rsid w:val="006708EF"/>
    <w:rsid w:val="006717DC"/>
    <w:rsid w:val="006718EC"/>
    <w:rsid w:val="00671E8A"/>
    <w:rsid w:val="006724A3"/>
    <w:rsid w:val="00672649"/>
    <w:rsid w:val="00673057"/>
    <w:rsid w:val="0067506E"/>
    <w:rsid w:val="00675C2D"/>
    <w:rsid w:val="006761F3"/>
    <w:rsid w:val="00676A96"/>
    <w:rsid w:val="00676E9C"/>
    <w:rsid w:val="0068037B"/>
    <w:rsid w:val="00680A2B"/>
    <w:rsid w:val="00681781"/>
    <w:rsid w:val="00681AA1"/>
    <w:rsid w:val="00682B85"/>
    <w:rsid w:val="006831E6"/>
    <w:rsid w:val="006855F5"/>
    <w:rsid w:val="00686447"/>
    <w:rsid w:val="00686C6E"/>
    <w:rsid w:val="00686CA6"/>
    <w:rsid w:val="0068713F"/>
    <w:rsid w:val="0069012D"/>
    <w:rsid w:val="0069058F"/>
    <w:rsid w:val="00691870"/>
    <w:rsid w:val="00691A69"/>
    <w:rsid w:val="0069483D"/>
    <w:rsid w:val="0069646A"/>
    <w:rsid w:val="00696628"/>
    <w:rsid w:val="00696CDC"/>
    <w:rsid w:val="00697F79"/>
    <w:rsid w:val="006A0E91"/>
    <w:rsid w:val="006A0F5C"/>
    <w:rsid w:val="006A24F3"/>
    <w:rsid w:val="006A26AF"/>
    <w:rsid w:val="006A41DA"/>
    <w:rsid w:val="006A4586"/>
    <w:rsid w:val="006A4B1C"/>
    <w:rsid w:val="006A536C"/>
    <w:rsid w:val="006A5691"/>
    <w:rsid w:val="006A56CE"/>
    <w:rsid w:val="006A5752"/>
    <w:rsid w:val="006A5BFE"/>
    <w:rsid w:val="006B06D2"/>
    <w:rsid w:val="006B0DDF"/>
    <w:rsid w:val="006B17B2"/>
    <w:rsid w:val="006B2228"/>
    <w:rsid w:val="006B318F"/>
    <w:rsid w:val="006B525B"/>
    <w:rsid w:val="006C0857"/>
    <w:rsid w:val="006C169F"/>
    <w:rsid w:val="006C2C50"/>
    <w:rsid w:val="006C314E"/>
    <w:rsid w:val="006C353E"/>
    <w:rsid w:val="006C4118"/>
    <w:rsid w:val="006C420A"/>
    <w:rsid w:val="006C49DD"/>
    <w:rsid w:val="006C5471"/>
    <w:rsid w:val="006C719D"/>
    <w:rsid w:val="006C7FC6"/>
    <w:rsid w:val="006D0090"/>
    <w:rsid w:val="006D02F1"/>
    <w:rsid w:val="006D059C"/>
    <w:rsid w:val="006D1909"/>
    <w:rsid w:val="006D3BAE"/>
    <w:rsid w:val="006D3DD1"/>
    <w:rsid w:val="006D432D"/>
    <w:rsid w:val="006D5197"/>
    <w:rsid w:val="006D5241"/>
    <w:rsid w:val="006D5B03"/>
    <w:rsid w:val="006D609B"/>
    <w:rsid w:val="006D6387"/>
    <w:rsid w:val="006D6A17"/>
    <w:rsid w:val="006D7F71"/>
    <w:rsid w:val="006E0451"/>
    <w:rsid w:val="006E1048"/>
    <w:rsid w:val="006E10F7"/>
    <w:rsid w:val="006E3729"/>
    <w:rsid w:val="006E3E37"/>
    <w:rsid w:val="006E5409"/>
    <w:rsid w:val="006E66AC"/>
    <w:rsid w:val="006F1258"/>
    <w:rsid w:val="006F3362"/>
    <w:rsid w:val="006F33C2"/>
    <w:rsid w:val="006F669A"/>
    <w:rsid w:val="006F6D59"/>
    <w:rsid w:val="006F720A"/>
    <w:rsid w:val="006F7959"/>
    <w:rsid w:val="006F7AF4"/>
    <w:rsid w:val="00700923"/>
    <w:rsid w:val="00700C0F"/>
    <w:rsid w:val="00700EC0"/>
    <w:rsid w:val="007013E1"/>
    <w:rsid w:val="00701E50"/>
    <w:rsid w:val="00703062"/>
    <w:rsid w:val="00703936"/>
    <w:rsid w:val="00703F88"/>
    <w:rsid w:val="007064CE"/>
    <w:rsid w:val="00707201"/>
    <w:rsid w:val="007077DF"/>
    <w:rsid w:val="007130B1"/>
    <w:rsid w:val="007136A5"/>
    <w:rsid w:val="00713966"/>
    <w:rsid w:val="00713C08"/>
    <w:rsid w:val="007152DD"/>
    <w:rsid w:val="007154D6"/>
    <w:rsid w:val="00716107"/>
    <w:rsid w:val="00716B87"/>
    <w:rsid w:val="00721B38"/>
    <w:rsid w:val="007222C1"/>
    <w:rsid w:val="00722C24"/>
    <w:rsid w:val="00724D7A"/>
    <w:rsid w:val="007253FA"/>
    <w:rsid w:val="00727A68"/>
    <w:rsid w:val="00730055"/>
    <w:rsid w:val="00730E61"/>
    <w:rsid w:val="0073200F"/>
    <w:rsid w:val="00732BFC"/>
    <w:rsid w:val="00734492"/>
    <w:rsid w:val="00736A7D"/>
    <w:rsid w:val="00736B53"/>
    <w:rsid w:val="0074139E"/>
    <w:rsid w:val="0074277C"/>
    <w:rsid w:val="0074377A"/>
    <w:rsid w:val="00743C1A"/>
    <w:rsid w:val="0074440F"/>
    <w:rsid w:val="00744F14"/>
    <w:rsid w:val="00745428"/>
    <w:rsid w:val="007460B0"/>
    <w:rsid w:val="0074623A"/>
    <w:rsid w:val="00746F6B"/>
    <w:rsid w:val="007508EF"/>
    <w:rsid w:val="0075247F"/>
    <w:rsid w:val="0075309B"/>
    <w:rsid w:val="00753ACF"/>
    <w:rsid w:val="00754672"/>
    <w:rsid w:val="00755806"/>
    <w:rsid w:val="00755ACD"/>
    <w:rsid w:val="00755C8A"/>
    <w:rsid w:val="00755F54"/>
    <w:rsid w:val="00756188"/>
    <w:rsid w:val="007565A7"/>
    <w:rsid w:val="007566AD"/>
    <w:rsid w:val="007570FA"/>
    <w:rsid w:val="0075738A"/>
    <w:rsid w:val="00757DD6"/>
    <w:rsid w:val="0076086A"/>
    <w:rsid w:val="00762804"/>
    <w:rsid w:val="0076339E"/>
    <w:rsid w:val="007638EC"/>
    <w:rsid w:val="007645F2"/>
    <w:rsid w:val="00766369"/>
    <w:rsid w:val="0076692B"/>
    <w:rsid w:val="00766A23"/>
    <w:rsid w:val="00766E0B"/>
    <w:rsid w:val="00767337"/>
    <w:rsid w:val="00767CE4"/>
    <w:rsid w:val="0077005F"/>
    <w:rsid w:val="00770394"/>
    <w:rsid w:val="00770CDA"/>
    <w:rsid w:val="00770D29"/>
    <w:rsid w:val="00772E26"/>
    <w:rsid w:val="00773006"/>
    <w:rsid w:val="007737D8"/>
    <w:rsid w:val="00773A8A"/>
    <w:rsid w:val="00774089"/>
    <w:rsid w:val="0077415E"/>
    <w:rsid w:val="007743F6"/>
    <w:rsid w:val="0077563C"/>
    <w:rsid w:val="0077575C"/>
    <w:rsid w:val="007760CA"/>
    <w:rsid w:val="007762F2"/>
    <w:rsid w:val="00777C86"/>
    <w:rsid w:val="00777DA3"/>
    <w:rsid w:val="00780C94"/>
    <w:rsid w:val="007816A1"/>
    <w:rsid w:val="00782F6C"/>
    <w:rsid w:val="00783262"/>
    <w:rsid w:val="00784C6D"/>
    <w:rsid w:val="007861F2"/>
    <w:rsid w:val="00786402"/>
    <w:rsid w:val="00786EEA"/>
    <w:rsid w:val="00787277"/>
    <w:rsid w:val="00790533"/>
    <w:rsid w:val="007913C1"/>
    <w:rsid w:val="007922A0"/>
    <w:rsid w:val="00792C6B"/>
    <w:rsid w:val="00792F6D"/>
    <w:rsid w:val="00793568"/>
    <w:rsid w:val="007937A7"/>
    <w:rsid w:val="00793E12"/>
    <w:rsid w:val="00796929"/>
    <w:rsid w:val="0079745C"/>
    <w:rsid w:val="00797744"/>
    <w:rsid w:val="007A072E"/>
    <w:rsid w:val="007A1508"/>
    <w:rsid w:val="007A152D"/>
    <w:rsid w:val="007A1FDE"/>
    <w:rsid w:val="007A23FC"/>
    <w:rsid w:val="007A271C"/>
    <w:rsid w:val="007A2ABA"/>
    <w:rsid w:val="007A2F4B"/>
    <w:rsid w:val="007A31D1"/>
    <w:rsid w:val="007A365D"/>
    <w:rsid w:val="007A49B9"/>
    <w:rsid w:val="007A5368"/>
    <w:rsid w:val="007A6AAB"/>
    <w:rsid w:val="007A6C0E"/>
    <w:rsid w:val="007A6E45"/>
    <w:rsid w:val="007A716D"/>
    <w:rsid w:val="007B2305"/>
    <w:rsid w:val="007B469F"/>
    <w:rsid w:val="007B4A83"/>
    <w:rsid w:val="007B5890"/>
    <w:rsid w:val="007B6BB2"/>
    <w:rsid w:val="007B7A28"/>
    <w:rsid w:val="007C021D"/>
    <w:rsid w:val="007C127F"/>
    <w:rsid w:val="007C18DE"/>
    <w:rsid w:val="007C2BBF"/>
    <w:rsid w:val="007C2F06"/>
    <w:rsid w:val="007C3401"/>
    <w:rsid w:val="007C37D2"/>
    <w:rsid w:val="007C4E52"/>
    <w:rsid w:val="007C5168"/>
    <w:rsid w:val="007C61CC"/>
    <w:rsid w:val="007C755B"/>
    <w:rsid w:val="007C75FF"/>
    <w:rsid w:val="007C7F46"/>
    <w:rsid w:val="007D2480"/>
    <w:rsid w:val="007D27A2"/>
    <w:rsid w:val="007D2FBA"/>
    <w:rsid w:val="007D3E08"/>
    <w:rsid w:val="007D3E95"/>
    <w:rsid w:val="007D4AFB"/>
    <w:rsid w:val="007D4C5D"/>
    <w:rsid w:val="007D51BE"/>
    <w:rsid w:val="007E0C85"/>
    <w:rsid w:val="007E1E75"/>
    <w:rsid w:val="007E219C"/>
    <w:rsid w:val="007E273A"/>
    <w:rsid w:val="007E311D"/>
    <w:rsid w:val="007E4CAF"/>
    <w:rsid w:val="007E6A90"/>
    <w:rsid w:val="007E7AC5"/>
    <w:rsid w:val="007F015A"/>
    <w:rsid w:val="007F0FA6"/>
    <w:rsid w:val="007F2834"/>
    <w:rsid w:val="007F29B9"/>
    <w:rsid w:val="007F2F46"/>
    <w:rsid w:val="007F3553"/>
    <w:rsid w:val="007F3B31"/>
    <w:rsid w:val="007F3E46"/>
    <w:rsid w:val="007F3F78"/>
    <w:rsid w:val="007F4156"/>
    <w:rsid w:val="007F48E6"/>
    <w:rsid w:val="007F4C79"/>
    <w:rsid w:val="007F50D7"/>
    <w:rsid w:val="007F57BB"/>
    <w:rsid w:val="007F70F7"/>
    <w:rsid w:val="00800544"/>
    <w:rsid w:val="008005C4"/>
    <w:rsid w:val="00800942"/>
    <w:rsid w:val="00800E14"/>
    <w:rsid w:val="008023AD"/>
    <w:rsid w:val="008024B7"/>
    <w:rsid w:val="00804AD4"/>
    <w:rsid w:val="0080597D"/>
    <w:rsid w:val="0080659A"/>
    <w:rsid w:val="00807189"/>
    <w:rsid w:val="0080773D"/>
    <w:rsid w:val="00807F2C"/>
    <w:rsid w:val="00810FE0"/>
    <w:rsid w:val="008112CD"/>
    <w:rsid w:val="008112D1"/>
    <w:rsid w:val="008131F7"/>
    <w:rsid w:val="00813AF2"/>
    <w:rsid w:val="0081415D"/>
    <w:rsid w:val="008154B0"/>
    <w:rsid w:val="00815944"/>
    <w:rsid w:val="008168C9"/>
    <w:rsid w:val="00816E9C"/>
    <w:rsid w:val="00817200"/>
    <w:rsid w:val="00820274"/>
    <w:rsid w:val="0082288B"/>
    <w:rsid w:val="00823F41"/>
    <w:rsid w:val="008256B8"/>
    <w:rsid w:val="0082675D"/>
    <w:rsid w:val="008268B4"/>
    <w:rsid w:val="00826EAF"/>
    <w:rsid w:val="0083095D"/>
    <w:rsid w:val="00830DF5"/>
    <w:rsid w:val="00831469"/>
    <w:rsid w:val="008317D4"/>
    <w:rsid w:val="008317F7"/>
    <w:rsid w:val="00832145"/>
    <w:rsid w:val="0083348B"/>
    <w:rsid w:val="00833723"/>
    <w:rsid w:val="00834463"/>
    <w:rsid w:val="008345E4"/>
    <w:rsid w:val="008356E8"/>
    <w:rsid w:val="00835700"/>
    <w:rsid w:val="00835ECD"/>
    <w:rsid w:val="00836A23"/>
    <w:rsid w:val="00837AB5"/>
    <w:rsid w:val="00840118"/>
    <w:rsid w:val="00842425"/>
    <w:rsid w:val="0084356B"/>
    <w:rsid w:val="008445FE"/>
    <w:rsid w:val="00844E72"/>
    <w:rsid w:val="00846804"/>
    <w:rsid w:val="00847A79"/>
    <w:rsid w:val="008511D4"/>
    <w:rsid w:val="00851A00"/>
    <w:rsid w:val="00851DFF"/>
    <w:rsid w:val="00854490"/>
    <w:rsid w:val="008552B5"/>
    <w:rsid w:val="008559D8"/>
    <w:rsid w:val="00856515"/>
    <w:rsid w:val="00856EDD"/>
    <w:rsid w:val="00860946"/>
    <w:rsid w:val="00862928"/>
    <w:rsid w:val="00863724"/>
    <w:rsid w:val="00863BD0"/>
    <w:rsid w:val="00863C8E"/>
    <w:rsid w:val="008641E4"/>
    <w:rsid w:val="00864478"/>
    <w:rsid w:val="00864483"/>
    <w:rsid w:val="00865568"/>
    <w:rsid w:val="00865812"/>
    <w:rsid w:val="00871151"/>
    <w:rsid w:val="008714CA"/>
    <w:rsid w:val="00871BE0"/>
    <w:rsid w:val="00872082"/>
    <w:rsid w:val="00872720"/>
    <w:rsid w:val="00872EA3"/>
    <w:rsid w:val="00873375"/>
    <w:rsid w:val="008753BE"/>
    <w:rsid w:val="008755EF"/>
    <w:rsid w:val="00875CCD"/>
    <w:rsid w:val="00875EC9"/>
    <w:rsid w:val="00877396"/>
    <w:rsid w:val="00877571"/>
    <w:rsid w:val="008805F4"/>
    <w:rsid w:val="00881A8C"/>
    <w:rsid w:val="008823D3"/>
    <w:rsid w:val="00882540"/>
    <w:rsid w:val="008837A7"/>
    <w:rsid w:val="00883926"/>
    <w:rsid w:val="00883E70"/>
    <w:rsid w:val="00886C58"/>
    <w:rsid w:val="00887247"/>
    <w:rsid w:val="00887FBE"/>
    <w:rsid w:val="008919A8"/>
    <w:rsid w:val="008930B7"/>
    <w:rsid w:val="00893298"/>
    <w:rsid w:val="008933C5"/>
    <w:rsid w:val="0089357B"/>
    <w:rsid w:val="0089458B"/>
    <w:rsid w:val="0089614A"/>
    <w:rsid w:val="008972DD"/>
    <w:rsid w:val="008977FC"/>
    <w:rsid w:val="00897D5B"/>
    <w:rsid w:val="008A02AA"/>
    <w:rsid w:val="008A0A13"/>
    <w:rsid w:val="008A0B43"/>
    <w:rsid w:val="008A2906"/>
    <w:rsid w:val="008A2B35"/>
    <w:rsid w:val="008A3280"/>
    <w:rsid w:val="008A3D76"/>
    <w:rsid w:val="008A44E7"/>
    <w:rsid w:val="008A49C4"/>
    <w:rsid w:val="008A5422"/>
    <w:rsid w:val="008A6F76"/>
    <w:rsid w:val="008B08FE"/>
    <w:rsid w:val="008B16DA"/>
    <w:rsid w:val="008B1801"/>
    <w:rsid w:val="008B1AA8"/>
    <w:rsid w:val="008B4070"/>
    <w:rsid w:val="008B4A05"/>
    <w:rsid w:val="008B5ABB"/>
    <w:rsid w:val="008B5F54"/>
    <w:rsid w:val="008B6020"/>
    <w:rsid w:val="008B62D0"/>
    <w:rsid w:val="008B63C9"/>
    <w:rsid w:val="008B6C58"/>
    <w:rsid w:val="008C1DC2"/>
    <w:rsid w:val="008C2270"/>
    <w:rsid w:val="008C2CC5"/>
    <w:rsid w:val="008C3918"/>
    <w:rsid w:val="008C3A55"/>
    <w:rsid w:val="008C4B15"/>
    <w:rsid w:val="008C511A"/>
    <w:rsid w:val="008C51A3"/>
    <w:rsid w:val="008C52C9"/>
    <w:rsid w:val="008C7062"/>
    <w:rsid w:val="008C76FD"/>
    <w:rsid w:val="008C7FA8"/>
    <w:rsid w:val="008D1AD5"/>
    <w:rsid w:val="008D354C"/>
    <w:rsid w:val="008D379B"/>
    <w:rsid w:val="008D486A"/>
    <w:rsid w:val="008E02ED"/>
    <w:rsid w:val="008E203B"/>
    <w:rsid w:val="008E2B5A"/>
    <w:rsid w:val="008E3423"/>
    <w:rsid w:val="008E572E"/>
    <w:rsid w:val="008E6FEA"/>
    <w:rsid w:val="008E70A7"/>
    <w:rsid w:val="008E7C6E"/>
    <w:rsid w:val="008F0BD5"/>
    <w:rsid w:val="008F3B2D"/>
    <w:rsid w:val="008F518D"/>
    <w:rsid w:val="008F5AB6"/>
    <w:rsid w:val="008F6719"/>
    <w:rsid w:val="008F6C73"/>
    <w:rsid w:val="008F720C"/>
    <w:rsid w:val="00900489"/>
    <w:rsid w:val="009007D4"/>
    <w:rsid w:val="00900961"/>
    <w:rsid w:val="00900C16"/>
    <w:rsid w:val="00901821"/>
    <w:rsid w:val="009019D9"/>
    <w:rsid w:val="00901C5F"/>
    <w:rsid w:val="0090223B"/>
    <w:rsid w:val="00902A96"/>
    <w:rsid w:val="00903565"/>
    <w:rsid w:val="00903AF2"/>
    <w:rsid w:val="00905B32"/>
    <w:rsid w:val="009078B9"/>
    <w:rsid w:val="00912E63"/>
    <w:rsid w:val="009139ED"/>
    <w:rsid w:val="00914554"/>
    <w:rsid w:val="00915A5A"/>
    <w:rsid w:val="00915D9D"/>
    <w:rsid w:val="0091737B"/>
    <w:rsid w:val="00917C33"/>
    <w:rsid w:val="00917EEA"/>
    <w:rsid w:val="00920CF1"/>
    <w:rsid w:val="00923BFB"/>
    <w:rsid w:val="0092455E"/>
    <w:rsid w:val="00924CB8"/>
    <w:rsid w:val="0092639C"/>
    <w:rsid w:val="009265A5"/>
    <w:rsid w:val="00926F84"/>
    <w:rsid w:val="0092700E"/>
    <w:rsid w:val="0093039B"/>
    <w:rsid w:val="00930D26"/>
    <w:rsid w:val="00931A17"/>
    <w:rsid w:val="00931A5D"/>
    <w:rsid w:val="00933E59"/>
    <w:rsid w:val="0093556A"/>
    <w:rsid w:val="00935B4B"/>
    <w:rsid w:val="0093606F"/>
    <w:rsid w:val="0093671B"/>
    <w:rsid w:val="00936844"/>
    <w:rsid w:val="00936D02"/>
    <w:rsid w:val="00937A8A"/>
    <w:rsid w:val="0094043D"/>
    <w:rsid w:val="00941501"/>
    <w:rsid w:val="0094212C"/>
    <w:rsid w:val="00942A81"/>
    <w:rsid w:val="00943A8C"/>
    <w:rsid w:val="009445D3"/>
    <w:rsid w:val="00944B9A"/>
    <w:rsid w:val="0094544E"/>
    <w:rsid w:val="00945AF6"/>
    <w:rsid w:val="00945EE9"/>
    <w:rsid w:val="0094724E"/>
    <w:rsid w:val="00947EBF"/>
    <w:rsid w:val="0095054C"/>
    <w:rsid w:val="009505E7"/>
    <w:rsid w:val="00950CAA"/>
    <w:rsid w:val="00950F29"/>
    <w:rsid w:val="00951BB7"/>
    <w:rsid w:val="009536AE"/>
    <w:rsid w:val="00953C4E"/>
    <w:rsid w:val="00954780"/>
    <w:rsid w:val="0095596E"/>
    <w:rsid w:val="00955CB0"/>
    <w:rsid w:val="0095652B"/>
    <w:rsid w:val="00956649"/>
    <w:rsid w:val="00960A68"/>
    <w:rsid w:val="009612FA"/>
    <w:rsid w:val="009622F2"/>
    <w:rsid w:val="00962612"/>
    <w:rsid w:val="00962B28"/>
    <w:rsid w:val="00962DA0"/>
    <w:rsid w:val="009652DA"/>
    <w:rsid w:val="00966DF7"/>
    <w:rsid w:val="0096719E"/>
    <w:rsid w:val="0096759F"/>
    <w:rsid w:val="009678DE"/>
    <w:rsid w:val="00970C39"/>
    <w:rsid w:val="00971858"/>
    <w:rsid w:val="00971A1C"/>
    <w:rsid w:val="0097361F"/>
    <w:rsid w:val="00973F67"/>
    <w:rsid w:val="00976462"/>
    <w:rsid w:val="0097797A"/>
    <w:rsid w:val="00977C45"/>
    <w:rsid w:val="009804BF"/>
    <w:rsid w:val="00984B9C"/>
    <w:rsid w:val="00985DEC"/>
    <w:rsid w:val="00986369"/>
    <w:rsid w:val="009873C2"/>
    <w:rsid w:val="009879D6"/>
    <w:rsid w:val="00990C84"/>
    <w:rsid w:val="00991BEE"/>
    <w:rsid w:val="00991D23"/>
    <w:rsid w:val="0099245B"/>
    <w:rsid w:val="009938ED"/>
    <w:rsid w:val="0099499C"/>
    <w:rsid w:val="0099545D"/>
    <w:rsid w:val="009954B0"/>
    <w:rsid w:val="009957F2"/>
    <w:rsid w:val="00995FE6"/>
    <w:rsid w:val="00996AA7"/>
    <w:rsid w:val="00996F11"/>
    <w:rsid w:val="00997145"/>
    <w:rsid w:val="00997813"/>
    <w:rsid w:val="009A0A1C"/>
    <w:rsid w:val="009A1209"/>
    <w:rsid w:val="009A226F"/>
    <w:rsid w:val="009A25B5"/>
    <w:rsid w:val="009A26C1"/>
    <w:rsid w:val="009A3E15"/>
    <w:rsid w:val="009A4220"/>
    <w:rsid w:val="009A4CC9"/>
    <w:rsid w:val="009A4D65"/>
    <w:rsid w:val="009A524F"/>
    <w:rsid w:val="009A54BF"/>
    <w:rsid w:val="009A6E62"/>
    <w:rsid w:val="009A758C"/>
    <w:rsid w:val="009A7FC0"/>
    <w:rsid w:val="009B077C"/>
    <w:rsid w:val="009B0A37"/>
    <w:rsid w:val="009B1BEE"/>
    <w:rsid w:val="009B508A"/>
    <w:rsid w:val="009B5475"/>
    <w:rsid w:val="009B5529"/>
    <w:rsid w:val="009C00DC"/>
    <w:rsid w:val="009C0736"/>
    <w:rsid w:val="009C0853"/>
    <w:rsid w:val="009C0C0B"/>
    <w:rsid w:val="009C1EA5"/>
    <w:rsid w:val="009C1EBD"/>
    <w:rsid w:val="009C2D3E"/>
    <w:rsid w:val="009C4400"/>
    <w:rsid w:val="009C5D1E"/>
    <w:rsid w:val="009C66DB"/>
    <w:rsid w:val="009C7835"/>
    <w:rsid w:val="009C7B29"/>
    <w:rsid w:val="009D021A"/>
    <w:rsid w:val="009D04DD"/>
    <w:rsid w:val="009D09B2"/>
    <w:rsid w:val="009D0E94"/>
    <w:rsid w:val="009D2533"/>
    <w:rsid w:val="009D45DB"/>
    <w:rsid w:val="009D4ECD"/>
    <w:rsid w:val="009D74FA"/>
    <w:rsid w:val="009D7959"/>
    <w:rsid w:val="009E0B2F"/>
    <w:rsid w:val="009E207A"/>
    <w:rsid w:val="009E2237"/>
    <w:rsid w:val="009E3E6A"/>
    <w:rsid w:val="009E6AB7"/>
    <w:rsid w:val="009E7874"/>
    <w:rsid w:val="009E7B15"/>
    <w:rsid w:val="009F0809"/>
    <w:rsid w:val="009F0B6D"/>
    <w:rsid w:val="009F12AE"/>
    <w:rsid w:val="009F2394"/>
    <w:rsid w:val="009F3A0D"/>
    <w:rsid w:val="009F4A6C"/>
    <w:rsid w:val="009F514A"/>
    <w:rsid w:val="009F5B4B"/>
    <w:rsid w:val="009F71DE"/>
    <w:rsid w:val="009F7BF8"/>
    <w:rsid w:val="00A00063"/>
    <w:rsid w:val="00A018B3"/>
    <w:rsid w:val="00A02F9D"/>
    <w:rsid w:val="00A0392E"/>
    <w:rsid w:val="00A0408C"/>
    <w:rsid w:val="00A043A8"/>
    <w:rsid w:val="00A077E7"/>
    <w:rsid w:val="00A07F3B"/>
    <w:rsid w:val="00A1036C"/>
    <w:rsid w:val="00A10F24"/>
    <w:rsid w:val="00A115D3"/>
    <w:rsid w:val="00A123CE"/>
    <w:rsid w:val="00A14F5C"/>
    <w:rsid w:val="00A153E1"/>
    <w:rsid w:val="00A16C65"/>
    <w:rsid w:val="00A17727"/>
    <w:rsid w:val="00A20072"/>
    <w:rsid w:val="00A21433"/>
    <w:rsid w:val="00A21DBA"/>
    <w:rsid w:val="00A22846"/>
    <w:rsid w:val="00A229AD"/>
    <w:rsid w:val="00A22A89"/>
    <w:rsid w:val="00A2301E"/>
    <w:rsid w:val="00A23086"/>
    <w:rsid w:val="00A23AD6"/>
    <w:rsid w:val="00A23ED5"/>
    <w:rsid w:val="00A2471B"/>
    <w:rsid w:val="00A2578E"/>
    <w:rsid w:val="00A264CC"/>
    <w:rsid w:val="00A275F1"/>
    <w:rsid w:val="00A27F9D"/>
    <w:rsid w:val="00A3037F"/>
    <w:rsid w:val="00A30798"/>
    <w:rsid w:val="00A30A0A"/>
    <w:rsid w:val="00A3211E"/>
    <w:rsid w:val="00A32450"/>
    <w:rsid w:val="00A32AEB"/>
    <w:rsid w:val="00A330FB"/>
    <w:rsid w:val="00A3408D"/>
    <w:rsid w:val="00A348E9"/>
    <w:rsid w:val="00A34DA6"/>
    <w:rsid w:val="00A35976"/>
    <w:rsid w:val="00A35BC1"/>
    <w:rsid w:val="00A37184"/>
    <w:rsid w:val="00A403CC"/>
    <w:rsid w:val="00A41E0A"/>
    <w:rsid w:val="00A42720"/>
    <w:rsid w:val="00A42F60"/>
    <w:rsid w:val="00A45057"/>
    <w:rsid w:val="00A4532E"/>
    <w:rsid w:val="00A45BC6"/>
    <w:rsid w:val="00A46BCE"/>
    <w:rsid w:val="00A4722C"/>
    <w:rsid w:val="00A5079B"/>
    <w:rsid w:val="00A5120B"/>
    <w:rsid w:val="00A526D6"/>
    <w:rsid w:val="00A52981"/>
    <w:rsid w:val="00A52C63"/>
    <w:rsid w:val="00A52D6B"/>
    <w:rsid w:val="00A533A2"/>
    <w:rsid w:val="00A54E30"/>
    <w:rsid w:val="00A551D3"/>
    <w:rsid w:val="00A5570F"/>
    <w:rsid w:val="00A55DF3"/>
    <w:rsid w:val="00A56117"/>
    <w:rsid w:val="00A562E5"/>
    <w:rsid w:val="00A57B29"/>
    <w:rsid w:val="00A6059E"/>
    <w:rsid w:val="00A61575"/>
    <w:rsid w:val="00A61B85"/>
    <w:rsid w:val="00A61D1A"/>
    <w:rsid w:val="00A622E0"/>
    <w:rsid w:val="00A62F4F"/>
    <w:rsid w:val="00A6321A"/>
    <w:rsid w:val="00A6331E"/>
    <w:rsid w:val="00A6363E"/>
    <w:rsid w:val="00A64513"/>
    <w:rsid w:val="00A64B25"/>
    <w:rsid w:val="00A6674C"/>
    <w:rsid w:val="00A66C4B"/>
    <w:rsid w:val="00A67A4F"/>
    <w:rsid w:val="00A710DA"/>
    <w:rsid w:val="00A721AD"/>
    <w:rsid w:val="00A74507"/>
    <w:rsid w:val="00A75DEF"/>
    <w:rsid w:val="00A76763"/>
    <w:rsid w:val="00A773DC"/>
    <w:rsid w:val="00A776E2"/>
    <w:rsid w:val="00A8102E"/>
    <w:rsid w:val="00A825AD"/>
    <w:rsid w:val="00A82B30"/>
    <w:rsid w:val="00A82D8A"/>
    <w:rsid w:val="00A8469C"/>
    <w:rsid w:val="00A85672"/>
    <w:rsid w:val="00A9068C"/>
    <w:rsid w:val="00A912A8"/>
    <w:rsid w:val="00A915A2"/>
    <w:rsid w:val="00A924FE"/>
    <w:rsid w:val="00A92530"/>
    <w:rsid w:val="00A93934"/>
    <w:rsid w:val="00A9439E"/>
    <w:rsid w:val="00A94A59"/>
    <w:rsid w:val="00A94A7B"/>
    <w:rsid w:val="00A94DB4"/>
    <w:rsid w:val="00A950F7"/>
    <w:rsid w:val="00A958E7"/>
    <w:rsid w:val="00A95D93"/>
    <w:rsid w:val="00A97883"/>
    <w:rsid w:val="00AA0AE9"/>
    <w:rsid w:val="00AA0FD8"/>
    <w:rsid w:val="00AA1519"/>
    <w:rsid w:val="00AA17DE"/>
    <w:rsid w:val="00AA1D50"/>
    <w:rsid w:val="00AA2FA7"/>
    <w:rsid w:val="00AA3984"/>
    <w:rsid w:val="00AA727D"/>
    <w:rsid w:val="00AA730F"/>
    <w:rsid w:val="00AB0781"/>
    <w:rsid w:val="00AB0F31"/>
    <w:rsid w:val="00AB16D1"/>
    <w:rsid w:val="00AB1B76"/>
    <w:rsid w:val="00AB3C8C"/>
    <w:rsid w:val="00AB575D"/>
    <w:rsid w:val="00AB5B54"/>
    <w:rsid w:val="00AB7A35"/>
    <w:rsid w:val="00AC0F1A"/>
    <w:rsid w:val="00AC12A4"/>
    <w:rsid w:val="00AC1FD3"/>
    <w:rsid w:val="00AC2B03"/>
    <w:rsid w:val="00AC314D"/>
    <w:rsid w:val="00AC32D7"/>
    <w:rsid w:val="00AC3573"/>
    <w:rsid w:val="00AC3944"/>
    <w:rsid w:val="00AC398F"/>
    <w:rsid w:val="00AC5969"/>
    <w:rsid w:val="00AD095C"/>
    <w:rsid w:val="00AD1357"/>
    <w:rsid w:val="00AD1A01"/>
    <w:rsid w:val="00AD1B32"/>
    <w:rsid w:val="00AD2E8F"/>
    <w:rsid w:val="00AD33D1"/>
    <w:rsid w:val="00AD3759"/>
    <w:rsid w:val="00AD39A4"/>
    <w:rsid w:val="00AD41CF"/>
    <w:rsid w:val="00AD43B3"/>
    <w:rsid w:val="00AD49E6"/>
    <w:rsid w:val="00AD4BAB"/>
    <w:rsid w:val="00AD6A59"/>
    <w:rsid w:val="00AD7AFD"/>
    <w:rsid w:val="00AE0333"/>
    <w:rsid w:val="00AE087F"/>
    <w:rsid w:val="00AE1059"/>
    <w:rsid w:val="00AE12AF"/>
    <w:rsid w:val="00AE3B9B"/>
    <w:rsid w:val="00AE783E"/>
    <w:rsid w:val="00AF03CF"/>
    <w:rsid w:val="00AF161B"/>
    <w:rsid w:val="00AF18DA"/>
    <w:rsid w:val="00AF4255"/>
    <w:rsid w:val="00AF4CD5"/>
    <w:rsid w:val="00AF564D"/>
    <w:rsid w:val="00AF6FA7"/>
    <w:rsid w:val="00AF743B"/>
    <w:rsid w:val="00AF7E5B"/>
    <w:rsid w:val="00B020D6"/>
    <w:rsid w:val="00B029FD"/>
    <w:rsid w:val="00B02F14"/>
    <w:rsid w:val="00B04186"/>
    <w:rsid w:val="00B04B2A"/>
    <w:rsid w:val="00B051C7"/>
    <w:rsid w:val="00B052AB"/>
    <w:rsid w:val="00B05FCA"/>
    <w:rsid w:val="00B06A76"/>
    <w:rsid w:val="00B07565"/>
    <w:rsid w:val="00B103AF"/>
    <w:rsid w:val="00B10BA7"/>
    <w:rsid w:val="00B11DA2"/>
    <w:rsid w:val="00B12336"/>
    <w:rsid w:val="00B12C5B"/>
    <w:rsid w:val="00B13AA0"/>
    <w:rsid w:val="00B13BE4"/>
    <w:rsid w:val="00B14331"/>
    <w:rsid w:val="00B14900"/>
    <w:rsid w:val="00B15D90"/>
    <w:rsid w:val="00B1612B"/>
    <w:rsid w:val="00B16296"/>
    <w:rsid w:val="00B170BC"/>
    <w:rsid w:val="00B200CA"/>
    <w:rsid w:val="00B2100A"/>
    <w:rsid w:val="00B21259"/>
    <w:rsid w:val="00B226A4"/>
    <w:rsid w:val="00B228A8"/>
    <w:rsid w:val="00B243A9"/>
    <w:rsid w:val="00B24C34"/>
    <w:rsid w:val="00B25236"/>
    <w:rsid w:val="00B264F2"/>
    <w:rsid w:val="00B2667F"/>
    <w:rsid w:val="00B2681A"/>
    <w:rsid w:val="00B270FA"/>
    <w:rsid w:val="00B328B3"/>
    <w:rsid w:val="00B32F0B"/>
    <w:rsid w:val="00B33AFD"/>
    <w:rsid w:val="00B3662A"/>
    <w:rsid w:val="00B403EF"/>
    <w:rsid w:val="00B40CF8"/>
    <w:rsid w:val="00B40F4D"/>
    <w:rsid w:val="00B42069"/>
    <w:rsid w:val="00B43889"/>
    <w:rsid w:val="00B472DC"/>
    <w:rsid w:val="00B474C9"/>
    <w:rsid w:val="00B501CD"/>
    <w:rsid w:val="00B5124B"/>
    <w:rsid w:val="00B5155F"/>
    <w:rsid w:val="00B522BE"/>
    <w:rsid w:val="00B538A3"/>
    <w:rsid w:val="00B53B0F"/>
    <w:rsid w:val="00B53BB4"/>
    <w:rsid w:val="00B5575D"/>
    <w:rsid w:val="00B55CC9"/>
    <w:rsid w:val="00B56C20"/>
    <w:rsid w:val="00B5721D"/>
    <w:rsid w:val="00B61516"/>
    <w:rsid w:val="00B615B6"/>
    <w:rsid w:val="00B61687"/>
    <w:rsid w:val="00B61F07"/>
    <w:rsid w:val="00B641EA"/>
    <w:rsid w:val="00B64A4E"/>
    <w:rsid w:val="00B660D2"/>
    <w:rsid w:val="00B6614C"/>
    <w:rsid w:val="00B665FF"/>
    <w:rsid w:val="00B666EF"/>
    <w:rsid w:val="00B66788"/>
    <w:rsid w:val="00B67F23"/>
    <w:rsid w:val="00B70576"/>
    <w:rsid w:val="00B70C2E"/>
    <w:rsid w:val="00B73839"/>
    <w:rsid w:val="00B759ED"/>
    <w:rsid w:val="00B761C1"/>
    <w:rsid w:val="00B775C4"/>
    <w:rsid w:val="00B80A1B"/>
    <w:rsid w:val="00B80EF3"/>
    <w:rsid w:val="00B80F3A"/>
    <w:rsid w:val="00B81A50"/>
    <w:rsid w:val="00B825E5"/>
    <w:rsid w:val="00B84094"/>
    <w:rsid w:val="00B86F21"/>
    <w:rsid w:val="00B872FD"/>
    <w:rsid w:val="00B874C9"/>
    <w:rsid w:val="00B87651"/>
    <w:rsid w:val="00B876A7"/>
    <w:rsid w:val="00B87F3E"/>
    <w:rsid w:val="00B91EF2"/>
    <w:rsid w:val="00B92DDC"/>
    <w:rsid w:val="00B933FC"/>
    <w:rsid w:val="00B93442"/>
    <w:rsid w:val="00B9480A"/>
    <w:rsid w:val="00BA006F"/>
    <w:rsid w:val="00BA0AFE"/>
    <w:rsid w:val="00BA1081"/>
    <w:rsid w:val="00BA1290"/>
    <w:rsid w:val="00BA1C16"/>
    <w:rsid w:val="00BA2390"/>
    <w:rsid w:val="00BA2A8F"/>
    <w:rsid w:val="00BA45F6"/>
    <w:rsid w:val="00BA5AB5"/>
    <w:rsid w:val="00BA65B4"/>
    <w:rsid w:val="00BA6979"/>
    <w:rsid w:val="00BA6A1B"/>
    <w:rsid w:val="00BA7CBA"/>
    <w:rsid w:val="00BA7FDC"/>
    <w:rsid w:val="00BB1172"/>
    <w:rsid w:val="00BB2909"/>
    <w:rsid w:val="00BB2DBA"/>
    <w:rsid w:val="00BB2ECF"/>
    <w:rsid w:val="00BB4406"/>
    <w:rsid w:val="00BB44E4"/>
    <w:rsid w:val="00BB48DE"/>
    <w:rsid w:val="00BB51B7"/>
    <w:rsid w:val="00BB53D0"/>
    <w:rsid w:val="00BB53F0"/>
    <w:rsid w:val="00BB6F71"/>
    <w:rsid w:val="00BB7E2B"/>
    <w:rsid w:val="00BC0AF0"/>
    <w:rsid w:val="00BC1BB5"/>
    <w:rsid w:val="00BC1D99"/>
    <w:rsid w:val="00BC219E"/>
    <w:rsid w:val="00BC2E66"/>
    <w:rsid w:val="00BC4FF5"/>
    <w:rsid w:val="00BC587C"/>
    <w:rsid w:val="00BC5976"/>
    <w:rsid w:val="00BC5AB8"/>
    <w:rsid w:val="00BC7131"/>
    <w:rsid w:val="00BC7DB4"/>
    <w:rsid w:val="00BD13A1"/>
    <w:rsid w:val="00BD143C"/>
    <w:rsid w:val="00BD1CBB"/>
    <w:rsid w:val="00BD3682"/>
    <w:rsid w:val="00BD5787"/>
    <w:rsid w:val="00BD6FBF"/>
    <w:rsid w:val="00BD7124"/>
    <w:rsid w:val="00BD7C6B"/>
    <w:rsid w:val="00BD7EC0"/>
    <w:rsid w:val="00BE0009"/>
    <w:rsid w:val="00BE10A2"/>
    <w:rsid w:val="00BE194D"/>
    <w:rsid w:val="00BE235E"/>
    <w:rsid w:val="00BE2C42"/>
    <w:rsid w:val="00BE33C8"/>
    <w:rsid w:val="00BE33FE"/>
    <w:rsid w:val="00BE3F0A"/>
    <w:rsid w:val="00BE4B5F"/>
    <w:rsid w:val="00BE528E"/>
    <w:rsid w:val="00BF02A2"/>
    <w:rsid w:val="00BF0461"/>
    <w:rsid w:val="00BF0C4D"/>
    <w:rsid w:val="00BF1C6E"/>
    <w:rsid w:val="00BF4770"/>
    <w:rsid w:val="00BF4847"/>
    <w:rsid w:val="00BF6B0C"/>
    <w:rsid w:val="00BF7E44"/>
    <w:rsid w:val="00C006E4"/>
    <w:rsid w:val="00C01B99"/>
    <w:rsid w:val="00C01E25"/>
    <w:rsid w:val="00C022AA"/>
    <w:rsid w:val="00C03AE5"/>
    <w:rsid w:val="00C04D8A"/>
    <w:rsid w:val="00C052B0"/>
    <w:rsid w:val="00C05CBF"/>
    <w:rsid w:val="00C06529"/>
    <w:rsid w:val="00C07630"/>
    <w:rsid w:val="00C07F9C"/>
    <w:rsid w:val="00C12B82"/>
    <w:rsid w:val="00C14D3C"/>
    <w:rsid w:val="00C153E2"/>
    <w:rsid w:val="00C15563"/>
    <w:rsid w:val="00C16729"/>
    <w:rsid w:val="00C170E6"/>
    <w:rsid w:val="00C17135"/>
    <w:rsid w:val="00C173C1"/>
    <w:rsid w:val="00C17A8C"/>
    <w:rsid w:val="00C21241"/>
    <w:rsid w:val="00C21288"/>
    <w:rsid w:val="00C225F4"/>
    <w:rsid w:val="00C2271D"/>
    <w:rsid w:val="00C231D0"/>
    <w:rsid w:val="00C23245"/>
    <w:rsid w:val="00C233D7"/>
    <w:rsid w:val="00C23FF1"/>
    <w:rsid w:val="00C25294"/>
    <w:rsid w:val="00C25D10"/>
    <w:rsid w:val="00C26638"/>
    <w:rsid w:val="00C27315"/>
    <w:rsid w:val="00C2733B"/>
    <w:rsid w:val="00C27DB3"/>
    <w:rsid w:val="00C3057B"/>
    <w:rsid w:val="00C30627"/>
    <w:rsid w:val="00C30BDA"/>
    <w:rsid w:val="00C31C68"/>
    <w:rsid w:val="00C327A7"/>
    <w:rsid w:val="00C32DA8"/>
    <w:rsid w:val="00C33451"/>
    <w:rsid w:val="00C33FF4"/>
    <w:rsid w:val="00C34024"/>
    <w:rsid w:val="00C34373"/>
    <w:rsid w:val="00C34DF6"/>
    <w:rsid w:val="00C35D06"/>
    <w:rsid w:val="00C35FC7"/>
    <w:rsid w:val="00C362BF"/>
    <w:rsid w:val="00C366EF"/>
    <w:rsid w:val="00C36DAA"/>
    <w:rsid w:val="00C40884"/>
    <w:rsid w:val="00C40AD9"/>
    <w:rsid w:val="00C40E88"/>
    <w:rsid w:val="00C415B3"/>
    <w:rsid w:val="00C418D0"/>
    <w:rsid w:val="00C41E98"/>
    <w:rsid w:val="00C42FBC"/>
    <w:rsid w:val="00C4341A"/>
    <w:rsid w:val="00C43EDD"/>
    <w:rsid w:val="00C45299"/>
    <w:rsid w:val="00C4575F"/>
    <w:rsid w:val="00C45D34"/>
    <w:rsid w:val="00C4665A"/>
    <w:rsid w:val="00C46DFF"/>
    <w:rsid w:val="00C5089C"/>
    <w:rsid w:val="00C51E85"/>
    <w:rsid w:val="00C53BB1"/>
    <w:rsid w:val="00C54530"/>
    <w:rsid w:val="00C54B00"/>
    <w:rsid w:val="00C55270"/>
    <w:rsid w:val="00C5658A"/>
    <w:rsid w:val="00C56698"/>
    <w:rsid w:val="00C57263"/>
    <w:rsid w:val="00C576B9"/>
    <w:rsid w:val="00C6103B"/>
    <w:rsid w:val="00C61149"/>
    <w:rsid w:val="00C61504"/>
    <w:rsid w:val="00C627C5"/>
    <w:rsid w:val="00C62EF2"/>
    <w:rsid w:val="00C63B97"/>
    <w:rsid w:val="00C6587B"/>
    <w:rsid w:val="00C659D8"/>
    <w:rsid w:val="00C65BB3"/>
    <w:rsid w:val="00C65C84"/>
    <w:rsid w:val="00C6606B"/>
    <w:rsid w:val="00C671AA"/>
    <w:rsid w:val="00C67B03"/>
    <w:rsid w:val="00C67C7E"/>
    <w:rsid w:val="00C67F2D"/>
    <w:rsid w:val="00C754E6"/>
    <w:rsid w:val="00C755C4"/>
    <w:rsid w:val="00C762C6"/>
    <w:rsid w:val="00C7635F"/>
    <w:rsid w:val="00C77A15"/>
    <w:rsid w:val="00C801F4"/>
    <w:rsid w:val="00C80B0B"/>
    <w:rsid w:val="00C84547"/>
    <w:rsid w:val="00C8482E"/>
    <w:rsid w:val="00C859D6"/>
    <w:rsid w:val="00C85CF8"/>
    <w:rsid w:val="00C86028"/>
    <w:rsid w:val="00C871A5"/>
    <w:rsid w:val="00C90364"/>
    <w:rsid w:val="00C91216"/>
    <w:rsid w:val="00C92327"/>
    <w:rsid w:val="00C93149"/>
    <w:rsid w:val="00C94399"/>
    <w:rsid w:val="00C94C1D"/>
    <w:rsid w:val="00C96226"/>
    <w:rsid w:val="00C96378"/>
    <w:rsid w:val="00CA0176"/>
    <w:rsid w:val="00CA0184"/>
    <w:rsid w:val="00CA02EA"/>
    <w:rsid w:val="00CA1020"/>
    <w:rsid w:val="00CA103A"/>
    <w:rsid w:val="00CA1224"/>
    <w:rsid w:val="00CA1626"/>
    <w:rsid w:val="00CA2582"/>
    <w:rsid w:val="00CA26BE"/>
    <w:rsid w:val="00CA368A"/>
    <w:rsid w:val="00CA43C7"/>
    <w:rsid w:val="00CA44C7"/>
    <w:rsid w:val="00CA565F"/>
    <w:rsid w:val="00CA613A"/>
    <w:rsid w:val="00CB01A0"/>
    <w:rsid w:val="00CB03E6"/>
    <w:rsid w:val="00CB147E"/>
    <w:rsid w:val="00CB16BD"/>
    <w:rsid w:val="00CB19D2"/>
    <w:rsid w:val="00CB1AAC"/>
    <w:rsid w:val="00CB3123"/>
    <w:rsid w:val="00CB4260"/>
    <w:rsid w:val="00CB43A8"/>
    <w:rsid w:val="00CB4DF1"/>
    <w:rsid w:val="00CB4E0B"/>
    <w:rsid w:val="00CB53C9"/>
    <w:rsid w:val="00CB55DD"/>
    <w:rsid w:val="00CB64BD"/>
    <w:rsid w:val="00CB65AF"/>
    <w:rsid w:val="00CB67EB"/>
    <w:rsid w:val="00CB73EE"/>
    <w:rsid w:val="00CB77EC"/>
    <w:rsid w:val="00CB7D0B"/>
    <w:rsid w:val="00CB7E7C"/>
    <w:rsid w:val="00CC161D"/>
    <w:rsid w:val="00CC2D28"/>
    <w:rsid w:val="00CC2DC7"/>
    <w:rsid w:val="00CC3C3E"/>
    <w:rsid w:val="00CC4F69"/>
    <w:rsid w:val="00CC52BC"/>
    <w:rsid w:val="00CC546B"/>
    <w:rsid w:val="00CC7480"/>
    <w:rsid w:val="00CC7881"/>
    <w:rsid w:val="00CD01CA"/>
    <w:rsid w:val="00CD2AE2"/>
    <w:rsid w:val="00CD37EE"/>
    <w:rsid w:val="00CD4DFA"/>
    <w:rsid w:val="00CD757E"/>
    <w:rsid w:val="00CD7BDB"/>
    <w:rsid w:val="00CE04CE"/>
    <w:rsid w:val="00CE19C3"/>
    <w:rsid w:val="00CE3686"/>
    <w:rsid w:val="00CE3FCE"/>
    <w:rsid w:val="00CE4B12"/>
    <w:rsid w:val="00CE63C7"/>
    <w:rsid w:val="00CE7685"/>
    <w:rsid w:val="00CF039E"/>
    <w:rsid w:val="00CF4FCE"/>
    <w:rsid w:val="00CF509C"/>
    <w:rsid w:val="00CF6B7D"/>
    <w:rsid w:val="00CF6B8B"/>
    <w:rsid w:val="00CF7427"/>
    <w:rsid w:val="00D014A6"/>
    <w:rsid w:val="00D01698"/>
    <w:rsid w:val="00D029B7"/>
    <w:rsid w:val="00D02A70"/>
    <w:rsid w:val="00D0309D"/>
    <w:rsid w:val="00D0348B"/>
    <w:rsid w:val="00D03C84"/>
    <w:rsid w:val="00D04AB3"/>
    <w:rsid w:val="00D04F4E"/>
    <w:rsid w:val="00D05724"/>
    <w:rsid w:val="00D05965"/>
    <w:rsid w:val="00D065A1"/>
    <w:rsid w:val="00D103C3"/>
    <w:rsid w:val="00D110C8"/>
    <w:rsid w:val="00D118A1"/>
    <w:rsid w:val="00D11B16"/>
    <w:rsid w:val="00D13174"/>
    <w:rsid w:val="00D145CD"/>
    <w:rsid w:val="00D149B2"/>
    <w:rsid w:val="00D16C54"/>
    <w:rsid w:val="00D179B5"/>
    <w:rsid w:val="00D202AB"/>
    <w:rsid w:val="00D239F0"/>
    <w:rsid w:val="00D23C4D"/>
    <w:rsid w:val="00D242D3"/>
    <w:rsid w:val="00D2430F"/>
    <w:rsid w:val="00D2508F"/>
    <w:rsid w:val="00D25180"/>
    <w:rsid w:val="00D25B5D"/>
    <w:rsid w:val="00D266B5"/>
    <w:rsid w:val="00D30A36"/>
    <w:rsid w:val="00D30B7B"/>
    <w:rsid w:val="00D31452"/>
    <w:rsid w:val="00D31A5D"/>
    <w:rsid w:val="00D32D25"/>
    <w:rsid w:val="00D32E05"/>
    <w:rsid w:val="00D33C52"/>
    <w:rsid w:val="00D34354"/>
    <w:rsid w:val="00D37B32"/>
    <w:rsid w:val="00D40089"/>
    <w:rsid w:val="00D40389"/>
    <w:rsid w:val="00D41542"/>
    <w:rsid w:val="00D44019"/>
    <w:rsid w:val="00D44EC2"/>
    <w:rsid w:val="00D45554"/>
    <w:rsid w:val="00D4588B"/>
    <w:rsid w:val="00D47557"/>
    <w:rsid w:val="00D50B64"/>
    <w:rsid w:val="00D51805"/>
    <w:rsid w:val="00D531A4"/>
    <w:rsid w:val="00D5400F"/>
    <w:rsid w:val="00D543AE"/>
    <w:rsid w:val="00D54760"/>
    <w:rsid w:val="00D56AF4"/>
    <w:rsid w:val="00D56BB0"/>
    <w:rsid w:val="00D60AA0"/>
    <w:rsid w:val="00D60CE6"/>
    <w:rsid w:val="00D60CE7"/>
    <w:rsid w:val="00D614E0"/>
    <w:rsid w:val="00D63753"/>
    <w:rsid w:val="00D639B0"/>
    <w:rsid w:val="00D647AF"/>
    <w:rsid w:val="00D654DB"/>
    <w:rsid w:val="00D667D1"/>
    <w:rsid w:val="00D66889"/>
    <w:rsid w:val="00D6785E"/>
    <w:rsid w:val="00D679DE"/>
    <w:rsid w:val="00D67BFB"/>
    <w:rsid w:val="00D70B7E"/>
    <w:rsid w:val="00D718B1"/>
    <w:rsid w:val="00D71BAC"/>
    <w:rsid w:val="00D7254A"/>
    <w:rsid w:val="00D738DB"/>
    <w:rsid w:val="00D73F15"/>
    <w:rsid w:val="00D73F7D"/>
    <w:rsid w:val="00D744D5"/>
    <w:rsid w:val="00D753D3"/>
    <w:rsid w:val="00D7580E"/>
    <w:rsid w:val="00D76248"/>
    <w:rsid w:val="00D76ACB"/>
    <w:rsid w:val="00D7738E"/>
    <w:rsid w:val="00D81491"/>
    <w:rsid w:val="00D817D0"/>
    <w:rsid w:val="00D8281E"/>
    <w:rsid w:val="00D82D43"/>
    <w:rsid w:val="00D82E89"/>
    <w:rsid w:val="00D84C96"/>
    <w:rsid w:val="00D84FE4"/>
    <w:rsid w:val="00D8550F"/>
    <w:rsid w:val="00D858A6"/>
    <w:rsid w:val="00D85F4A"/>
    <w:rsid w:val="00D86188"/>
    <w:rsid w:val="00D91F72"/>
    <w:rsid w:val="00D92241"/>
    <w:rsid w:val="00D92B48"/>
    <w:rsid w:val="00D92B49"/>
    <w:rsid w:val="00D932F8"/>
    <w:rsid w:val="00D9377B"/>
    <w:rsid w:val="00D9593E"/>
    <w:rsid w:val="00D96F6C"/>
    <w:rsid w:val="00D97190"/>
    <w:rsid w:val="00D976AB"/>
    <w:rsid w:val="00DA0AA7"/>
    <w:rsid w:val="00DA0E16"/>
    <w:rsid w:val="00DA1E8A"/>
    <w:rsid w:val="00DA6FEE"/>
    <w:rsid w:val="00DB03CB"/>
    <w:rsid w:val="00DB04E3"/>
    <w:rsid w:val="00DB0AB5"/>
    <w:rsid w:val="00DB284B"/>
    <w:rsid w:val="00DB312D"/>
    <w:rsid w:val="00DB4564"/>
    <w:rsid w:val="00DB5C3C"/>
    <w:rsid w:val="00DB60FB"/>
    <w:rsid w:val="00DB66ED"/>
    <w:rsid w:val="00DB6A51"/>
    <w:rsid w:val="00DB6D51"/>
    <w:rsid w:val="00DB6EA3"/>
    <w:rsid w:val="00DB748D"/>
    <w:rsid w:val="00DC0B16"/>
    <w:rsid w:val="00DC22F8"/>
    <w:rsid w:val="00DC3109"/>
    <w:rsid w:val="00DC3E23"/>
    <w:rsid w:val="00DC4242"/>
    <w:rsid w:val="00DC426E"/>
    <w:rsid w:val="00DC42E9"/>
    <w:rsid w:val="00DC6CA6"/>
    <w:rsid w:val="00DC7D79"/>
    <w:rsid w:val="00DC7D85"/>
    <w:rsid w:val="00DD13E8"/>
    <w:rsid w:val="00DD1871"/>
    <w:rsid w:val="00DD27EC"/>
    <w:rsid w:val="00DD2E57"/>
    <w:rsid w:val="00DD4923"/>
    <w:rsid w:val="00DD514E"/>
    <w:rsid w:val="00DD5F03"/>
    <w:rsid w:val="00DE0D21"/>
    <w:rsid w:val="00DE25C5"/>
    <w:rsid w:val="00DE3595"/>
    <w:rsid w:val="00DE37CD"/>
    <w:rsid w:val="00DE475C"/>
    <w:rsid w:val="00DE557F"/>
    <w:rsid w:val="00DE5AC7"/>
    <w:rsid w:val="00DE5D9E"/>
    <w:rsid w:val="00DE6FFD"/>
    <w:rsid w:val="00DE7AA7"/>
    <w:rsid w:val="00DF1811"/>
    <w:rsid w:val="00DF1908"/>
    <w:rsid w:val="00DF1D1E"/>
    <w:rsid w:val="00DF29DF"/>
    <w:rsid w:val="00DF2D69"/>
    <w:rsid w:val="00DF432E"/>
    <w:rsid w:val="00DF4887"/>
    <w:rsid w:val="00DF4E2A"/>
    <w:rsid w:val="00DF6027"/>
    <w:rsid w:val="00DF6268"/>
    <w:rsid w:val="00DF7267"/>
    <w:rsid w:val="00E00999"/>
    <w:rsid w:val="00E01813"/>
    <w:rsid w:val="00E019B0"/>
    <w:rsid w:val="00E0229B"/>
    <w:rsid w:val="00E02E2E"/>
    <w:rsid w:val="00E03D58"/>
    <w:rsid w:val="00E03DB2"/>
    <w:rsid w:val="00E0466A"/>
    <w:rsid w:val="00E05260"/>
    <w:rsid w:val="00E05654"/>
    <w:rsid w:val="00E0592F"/>
    <w:rsid w:val="00E1074A"/>
    <w:rsid w:val="00E10A61"/>
    <w:rsid w:val="00E10FDC"/>
    <w:rsid w:val="00E12C13"/>
    <w:rsid w:val="00E1420A"/>
    <w:rsid w:val="00E159AC"/>
    <w:rsid w:val="00E16826"/>
    <w:rsid w:val="00E20147"/>
    <w:rsid w:val="00E2014E"/>
    <w:rsid w:val="00E20631"/>
    <w:rsid w:val="00E21627"/>
    <w:rsid w:val="00E2290C"/>
    <w:rsid w:val="00E22AE1"/>
    <w:rsid w:val="00E24DC6"/>
    <w:rsid w:val="00E25E97"/>
    <w:rsid w:val="00E26BC7"/>
    <w:rsid w:val="00E27621"/>
    <w:rsid w:val="00E27E97"/>
    <w:rsid w:val="00E3002A"/>
    <w:rsid w:val="00E302AD"/>
    <w:rsid w:val="00E303E1"/>
    <w:rsid w:val="00E3082D"/>
    <w:rsid w:val="00E31E74"/>
    <w:rsid w:val="00E31FEB"/>
    <w:rsid w:val="00E329B8"/>
    <w:rsid w:val="00E33864"/>
    <w:rsid w:val="00E33B5A"/>
    <w:rsid w:val="00E342DB"/>
    <w:rsid w:val="00E34D39"/>
    <w:rsid w:val="00E34DC3"/>
    <w:rsid w:val="00E35C6D"/>
    <w:rsid w:val="00E361C3"/>
    <w:rsid w:val="00E36E47"/>
    <w:rsid w:val="00E36E61"/>
    <w:rsid w:val="00E375F4"/>
    <w:rsid w:val="00E40FB9"/>
    <w:rsid w:val="00E4188B"/>
    <w:rsid w:val="00E44607"/>
    <w:rsid w:val="00E46357"/>
    <w:rsid w:val="00E47885"/>
    <w:rsid w:val="00E5253C"/>
    <w:rsid w:val="00E52CCB"/>
    <w:rsid w:val="00E54D31"/>
    <w:rsid w:val="00E551AF"/>
    <w:rsid w:val="00E55A5D"/>
    <w:rsid w:val="00E56535"/>
    <w:rsid w:val="00E613FE"/>
    <w:rsid w:val="00E619D0"/>
    <w:rsid w:val="00E61A15"/>
    <w:rsid w:val="00E62130"/>
    <w:rsid w:val="00E6234E"/>
    <w:rsid w:val="00E629EF"/>
    <w:rsid w:val="00E63A91"/>
    <w:rsid w:val="00E63E8C"/>
    <w:rsid w:val="00E63ED9"/>
    <w:rsid w:val="00E6516D"/>
    <w:rsid w:val="00E65A88"/>
    <w:rsid w:val="00E66B55"/>
    <w:rsid w:val="00E67096"/>
    <w:rsid w:val="00E670BD"/>
    <w:rsid w:val="00E71168"/>
    <w:rsid w:val="00E71ED3"/>
    <w:rsid w:val="00E721C9"/>
    <w:rsid w:val="00E72E36"/>
    <w:rsid w:val="00E77DD5"/>
    <w:rsid w:val="00E80466"/>
    <w:rsid w:val="00E8067C"/>
    <w:rsid w:val="00E813F8"/>
    <w:rsid w:val="00E81E25"/>
    <w:rsid w:val="00E8232C"/>
    <w:rsid w:val="00E82774"/>
    <w:rsid w:val="00E834AE"/>
    <w:rsid w:val="00E84734"/>
    <w:rsid w:val="00E84E39"/>
    <w:rsid w:val="00E84F03"/>
    <w:rsid w:val="00E858CA"/>
    <w:rsid w:val="00E90F0E"/>
    <w:rsid w:val="00E911E2"/>
    <w:rsid w:val="00E92F74"/>
    <w:rsid w:val="00E93C12"/>
    <w:rsid w:val="00E943EE"/>
    <w:rsid w:val="00E94640"/>
    <w:rsid w:val="00E9517F"/>
    <w:rsid w:val="00E95401"/>
    <w:rsid w:val="00E9561E"/>
    <w:rsid w:val="00E96B25"/>
    <w:rsid w:val="00EA07A8"/>
    <w:rsid w:val="00EA1B1C"/>
    <w:rsid w:val="00EA201B"/>
    <w:rsid w:val="00EA25AC"/>
    <w:rsid w:val="00EA3BC7"/>
    <w:rsid w:val="00EA530C"/>
    <w:rsid w:val="00EA5DFB"/>
    <w:rsid w:val="00EA5E17"/>
    <w:rsid w:val="00EA71ED"/>
    <w:rsid w:val="00EB0A33"/>
    <w:rsid w:val="00EB207E"/>
    <w:rsid w:val="00EB32E2"/>
    <w:rsid w:val="00EB3822"/>
    <w:rsid w:val="00EB48A6"/>
    <w:rsid w:val="00EB4FAC"/>
    <w:rsid w:val="00EB5921"/>
    <w:rsid w:val="00EB6382"/>
    <w:rsid w:val="00EB6847"/>
    <w:rsid w:val="00EB6F72"/>
    <w:rsid w:val="00EB75F6"/>
    <w:rsid w:val="00EC06BE"/>
    <w:rsid w:val="00EC128A"/>
    <w:rsid w:val="00EC2972"/>
    <w:rsid w:val="00EC2B4B"/>
    <w:rsid w:val="00EC2B63"/>
    <w:rsid w:val="00EC311C"/>
    <w:rsid w:val="00EC387E"/>
    <w:rsid w:val="00EC3AC8"/>
    <w:rsid w:val="00EC3CC1"/>
    <w:rsid w:val="00EC3EF0"/>
    <w:rsid w:val="00EC4100"/>
    <w:rsid w:val="00EC4ACB"/>
    <w:rsid w:val="00EC5C84"/>
    <w:rsid w:val="00EC70F1"/>
    <w:rsid w:val="00ED15FE"/>
    <w:rsid w:val="00ED202E"/>
    <w:rsid w:val="00ED3418"/>
    <w:rsid w:val="00ED3FCE"/>
    <w:rsid w:val="00ED4BA0"/>
    <w:rsid w:val="00ED5BD8"/>
    <w:rsid w:val="00ED5E05"/>
    <w:rsid w:val="00ED6A9B"/>
    <w:rsid w:val="00ED7224"/>
    <w:rsid w:val="00ED798E"/>
    <w:rsid w:val="00ED7F91"/>
    <w:rsid w:val="00EE144A"/>
    <w:rsid w:val="00EE1832"/>
    <w:rsid w:val="00EE2436"/>
    <w:rsid w:val="00EE283F"/>
    <w:rsid w:val="00EE2BA2"/>
    <w:rsid w:val="00EE2BBA"/>
    <w:rsid w:val="00EE3273"/>
    <w:rsid w:val="00EE41E2"/>
    <w:rsid w:val="00EE45D9"/>
    <w:rsid w:val="00EE497A"/>
    <w:rsid w:val="00EE5B5D"/>
    <w:rsid w:val="00EE71FC"/>
    <w:rsid w:val="00EE7227"/>
    <w:rsid w:val="00EE7573"/>
    <w:rsid w:val="00EE78FF"/>
    <w:rsid w:val="00EF0383"/>
    <w:rsid w:val="00EF5ED2"/>
    <w:rsid w:val="00EF720C"/>
    <w:rsid w:val="00F0007F"/>
    <w:rsid w:val="00F00539"/>
    <w:rsid w:val="00F013AE"/>
    <w:rsid w:val="00F03B23"/>
    <w:rsid w:val="00F048D8"/>
    <w:rsid w:val="00F052D6"/>
    <w:rsid w:val="00F05852"/>
    <w:rsid w:val="00F05943"/>
    <w:rsid w:val="00F065E7"/>
    <w:rsid w:val="00F1032E"/>
    <w:rsid w:val="00F10CAA"/>
    <w:rsid w:val="00F12DA2"/>
    <w:rsid w:val="00F13097"/>
    <w:rsid w:val="00F1341B"/>
    <w:rsid w:val="00F13585"/>
    <w:rsid w:val="00F14EA7"/>
    <w:rsid w:val="00F151E1"/>
    <w:rsid w:val="00F163DB"/>
    <w:rsid w:val="00F20624"/>
    <w:rsid w:val="00F21609"/>
    <w:rsid w:val="00F21680"/>
    <w:rsid w:val="00F22753"/>
    <w:rsid w:val="00F22B7A"/>
    <w:rsid w:val="00F2398C"/>
    <w:rsid w:val="00F24458"/>
    <w:rsid w:val="00F27551"/>
    <w:rsid w:val="00F301BB"/>
    <w:rsid w:val="00F317BB"/>
    <w:rsid w:val="00F31E28"/>
    <w:rsid w:val="00F320D3"/>
    <w:rsid w:val="00F330E4"/>
    <w:rsid w:val="00F34780"/>
    <w:rsid w:val="00F375F4"/>
    <w:rsid w:val="00F3768F"/>
    <w:rsid w:val="00F37A31"/>
    <w:rsid w:val="00F412C4"/>
    <w:rsid w:val="00F42589"/>
    <w:rsid w:val="00F42843"/>
    <w:rsid w:val="00F42E01"/>
    <w:rsid w:val="00F43AB0"/>
    <w:rsid w:val="00F43BA1"/>
    <w:rsid w:val="00F448BE"/>
    <w:rsid w:val="00F501FC"/>
    <w:rsid w:val="00F50ABD"/>
    <w:rsid w:val="00F50AE7"/>
    <w:rsid w:val="00F5166C"/>
    <w:rsid w:val="00F51F19"/>
    <w:rsid w:val="00F541B5"/>
    <w:rsid w:val="00F5655D"/>
    <w:rsid w:val="00F57304"/>
    <w:rsid w:val="00F57CFE"/>
    <w:rsid w:val="00F620B7"/>
    <w:rsid w:val="00F62AD8"/>
    <w:rsid w:val="00F666FA"/>
    <w:rsid w:val="00F667CA"/>
    <w:rsid w:val="00F66B55"/>
    <w:rsid w:val="00F672C2"/>
    <w:rsid w:val="00F6773D"/>
    <w:rsid w:val="00F709BD"/>
    <w:rsid w:val="00F735C7"/>
    <w:rsid w:val="00F75810"/>
    <w:rsid w:val="00F75F27"/>
    <w:rsid w:val="00F760DD"/>
    <w:rsid w:val="00F761CD"/>
    <w:rsid w:val="00F764DB"/>
    <w:rsid w:val="00F76F30"/>
    <w:rsid w:val="00F77517"/>
    <w:rsid w:val="00F7758D"/>
    <w:rsid w:val="00F77944"/>
    <w:rsid w:val="00F80097"/>
    <w:rsid w:val="00F8247E"/>
    <w:rsid w:val="00F83A4C"/>
    <w:rsid w:val="00F8475E"/>
    <w:rsid w:val="00F84D45"/>
    <w:rsid w:val="00F87506"/>
    <w:rsid w:val="00F87823"/>
    <w:rsid w:val="00F918E2"/>
    <w:rsid w:val="00F91EB8"/>
    <w:rsid w:val="00F929BE"/>
    <w:rsid w:val="00F92A2A"/>
    <w:rsid w:val="00F936E5"/>
    <w:rsid w:val="00F9377F"/>
    <w:rsid w:val="00F95A99"/>
    <w:rsid w:val="00F9659C"/>
    <w:rsid w:val="00FA0731"/>
    <w:rsid w:val="00FA1C88"/>
    <w:rsid w:val="00FA228B"/>
    <w:rsid w:val="00FA2F27"/>
    <w:rsid w:val="00FA3045"/>
    <w:rsid w:val="00FA47F5"/>
    <w:rsid w:val="00FA61BE"/>
    <w:rsid w:val="00FA657A"/>
    <w:rsid w:val="00FA66B3"/>
    <w:rsid w:val="00FA67FA"/>
    <w:rsid w:val="00FA7926"/>
    <w:rsid w:val="00FA7EE2"/>
    <w:rsid w:val="00FB1856"/>
    <w:rsid w:val="00FB28ED"/>
    <w:rsid w:val="00FB379E"/>
    <w:rsid w:val="00FB39C2"/>
    <w:rsid w:val="00FB44BF"/>
    <w:rsid w:val="00FB53AB"/>
    <w:rsid w:val="00FB5414"/>
    <w:rsid w:val="00FB5D77"/>
    <w:rsid w:val="00FB672D"/>
    <w:rsid w:val="00FB6FEA"/>
    <w:rsid w:val="00FC0004"/>
    <w:rsid w:val="00FC002E"/>
    <w:rsid w:val="00FC0EF4"/>
    <w:rsid w:val="00FC206F"/>
    <w:rsid w:val="00FC25F4"/>
    <w:rsid w:val="00FC2D99"/>
    <w:rsid w:val="00FC38E3"/>
    <w:rsid w:val="00FC3BF9"/>
    <w:rsid w:val="00FC5A66"/>
    <w:rsid w:val="00FC6173"/>
    <w:rsid w:val="00FC6281"/>
    <w:rsid w:val="00FD026E"/>
    <w:rsid w:val="00FD06C5"/>
    <w:rsid w:val="00FD0B69"/>
    <w:rsid w:val="00FD0BBF"/>
    <w:rsid w:val="00FD114D"/>
    <w:rsid w:val="00FD2949"/>
    <w:rsid w:val="00FD3382"/>
    <w:rsid w:val="00FD3895"/>
    <w:rsid w:val="00FD5F35"/>
    <w:rsid w:val="00FD6D0A"/>
    <w:rsid w:val="00FE0E6F"/>
    <w:rsid w:val="00FE3686"/>
    <w:rsid w:val="00FE3937"/>
    <w:rsid w:val="00FE3FA0"/>
    <w:rsid w:val="00FE488F"/>
    <w:rsid w:val="00FE496E"/>
    <w:rsid w:val="00FE5283"/>
    <w:rsid w:val="00FE66DB"/>
    <w:rsid w:val="00FE7AF2"/>
    <w:rsid w:val="00FE7CF1"/>
    <w:rsid w:val="00FF16EC"/>
    <w:rsid w:val="00FF36BD"/>
    <w:rsid w:val="00FF40E3"/>
    <w:rsid w:val="00FF414F"/>
    <w:rsid w:val="00FF5D05"/>
    <w:rsid w:val="00FF6369"/>
    <w:rsid w:val="00FF64AE"/>
    <w:rsid w:val="00FF682C"/>
    <w:rsid w:val="00FF68BB"/>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8385" fillcolor="white">
      <v:fill color="white"/>
      <v:textbox inset="5.85pt,.7pt,5.85pt,.7pt"/>
      <o:colormenu v:ext="edit" fillcolor="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E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21F"/>
    <w:pPr>
      <w:tabs>
        <w:tab w:val="center" w:pos="4252"/>
        <w:tab w:val="right" w:pos="8504"/>
      </w:tabs>
      <w:snapToGrid w:val="0"/>
    </w:pPr>
  </w:style>
  <w:style w:type="character" w:customStyle="1" w:styleId="a4">
    <w:name w:val="ヘッダー (文字)"/>
    <w:basedOn w:val="a0"/>
    <w:link w:val="a3"/>
    <w:uiPriority w:val="99"/>
    <w:rsid w:val="0043421F"/>
    <w:rPr>
      <w:rFonts w:ascii="ＭＳ 明朝" w:eastAsia="ＭＳ 明朝"/>
      <w:sz w:val="24"/>
    </w:rPr>
  </w:style>
  <w:style w:type="paragraph" w:styleId="a5">
    <w:name w:val="footer"/>
    <w:basedOn w:val="a"/>
    <w:link w:val="a6"/>
    <w:uiPriority w:val="99"/>
    <w:unhideWhenUsed/>
    <w:rsid w:val="0043421F"/>
    <w:pPr>
      <w:tabs>
        <w:tab w:val="center" w:pos="4252"/>
        <w:tab w:val="right" w:pos="8504"/>
      </w:tabs>
      <w:snapToGrid w:val="0"/>
    </w:pPr>
  </w:style>
  <w:style w:type="character" w:customStyle="1" w:styleId="a6">
    <w:name w:val="フッター (文字)"/>
    <w:basedOn w:val="a0"/>
    <w:link w:val="a5"/>
    <w:uiPriority w:val="99"/>
    <w:rsid w:val="0043421F"/>
    <w:rPr>
      <w:rFonts w:ascii="ＭＳ 明朝" w:eastAsia="ＭＳ 明朝"/>
      <w:sz w:val="24"/>
    </w:rPr>
  </w:style>
  <w:style w:type="paragraph" w:styleId="a7">
    <w:name w:val="Balloon Text"/>
    <w:basedOn w:val="a"/>
    <w:link w:val="a8"/>
    <w:uiPriority w:val="99"/>
    <w:semiHidden/>
    <w:unhideWhenUsed/>
    <w:rsid w:val="004342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21F"/>
    <w:rPr>
      <w:rFonts w:asciiTheme="majorHAnsi" w:eastAsiaTheme="majorEastAsia" w:hAnsiTheme="majorHAnsi" w:cstheme="majorBidi"/>
      <w:sz w:val="18"/>
      <w:szCs w:val="18"/>
    </w:rPr>
  </w:style>
  <w:style w:type="paragraph" w:styleId="a9">
    <w:name w:val="No Spacing"/>
    <w:link w:val="aa"/>
    <w:uiPriority w:val="1"/>
    <w:qFormat/>
    <w:rsid w:val="00B55CC9"/>
    <w:rPr>
      <w:kern w:val="0"/>
      <w:sz w:val="22"/>
    </w:rPr>
  </w:style>
  <w:style w:type="character" w:customStyle="1" w:styleId="aa">
    <w:name w:val="行間詰め (文字)"/>
    <w:basedOn w:val="a0"/>
    <w:link w:val="a9"/>
    <w:uiPriority w:val="1"/>
    <w:rsid w:val="00B55CC9"/>
    <w:rPr>
      <w:kern w:val="0"/>
      <w:sz w:val="22"/>
    </w:rPr>
  </w:style>
  <w:style w:type="table" w:styleId="ab">
    <w:name w:val="Table Grid"/>
    <w:basedOn w:val="a1"/>
    <w:uiPriority w:val="59"/>
    <w:rsid w:val="00432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7E4CAF"/>
    <w:pPr>
      <w:ind w:leftChars="400" w:left="840"/>
    </w:pPr>
  </w:style>
  <w:style w:type="paragraph" w:styleId="ad">
    <w:name w:val="endnote text"/>
    <w:basedOn w:val="a"/>
    <w:link w:val="ae"/>
    <w:uiPriority w:val="99"/>
    <w:semiHidden/>
    <w:unhideWhenUsed/>
    <w:rsid w:val="00DA6FEE"/>
    <w:pPr>
      <w:snapToGrid w:val="0"/>
      <w:jc w:val="left"/>
    </w:pPr>
  </w:style>
  <w:style w:type="character" w:customStyle="1" w:styleId="ae">
    <w:name w:val="文末脚注文字列 (文字)"/>
    <w:basedOn w:val="a0"/>
    <w:link w:val="ad"/>
    <w:uiPriority w:val="99"/>
    <w:semiHidden/>
    <w:rsid w:val="00DA6FEE"/>
    <w:rPr>
      <w:rFonts w:ascii="ＭＳ 明朝" w:eastAsia="ＭＳ 明朝"/>
      <w:sz w:val="22"/>
    </w:rPr>
  </w:style>
  <w:style w:type="character" w:styleId="af">
    <w:name w:val="endnote reference"/>
    <w:basedOn w:val="a0"/>
    <w:uiPriority w:val="99"/>
    <w:semiHidden/>
    <w:unhideWhenUsed/>
    <w:rsid w:val="00DA6FEE"/>
    <w:rPr>
      <w:vertAlign w:val="superscript"/>
    </w:rPr>
  </w:style>
  <w:style w:type="paragraph" w:styleId="Web">
    <w:name w:val="Normal (Web)"/>
    <w:basedOn w:val="a"/>
    <w:uiPriority w:val="99"/>
    <w:semiHidden/>
    <w:unhideWhenUsed/>
    <w:rsid w:val="005D0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E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21F"/>
    <w:pPr>
      <w:tabs>
        <w:tab w:val="center" w:pos="4252"/>
        <w:tab w:val="right" w:pos="8504"/>
      </w:tabs>
      <w:snapToGrid w:val="0"/>
    </w:pPr>
  </w:style>
  <w:style w:type="character" w:customStyle="1" w:styleId="a4">
    <w:name w:val="ヘッダー (文字)"/>
    <w:basedOn w:val="a0"/>
    <w:link w:val="a3"/>
    <w:uiPriority w:val="99"/>
    <w:rsid w:val="0043421F"/>
    <w:rPr>
      <w:rFonts w:ascii="ＭＳ 明朝" w:eastAsia="ＭＳ 明朝"/>
      <w:sz w:val="24"/>
    </w:rPr>
  </w:style>
  <w:style w:type="paragraph" w:styleId="a5">
    <w:name w:val="footer"/>
    <w:basedOn w:val="a"/>
    <w:link w:val="a6"/>
    <w:uiPriority w:val="99"/>
    <w:unhideWhenUsed/>
    <w:rsid w:val="0043421F"/>
    <w:pPr>
      <w:tabs>
        <w:tab w:val="center" w:pos="4252"/>
        <w:tab w:val="right" w:pos="8504"/>
      </w:tabs>
      <w:snapToGrid w:val="0"/>
    </w:pPr>
  </w:style>
  <w:style w:type="character" w:customStyle="1" w:styleId="a6">
    <w:name w:val="フッター (文字)"/>
    <w:basedOn w:val="a0"/>
    <w:link w:val="a5"/>
    <w:uiPriority w:val="99"/>
    <w:rsid w:val="0043421F"/>
    <w:rPr>
      <w:rFonts w:ascii="ＭＳ 明朝" w:eastAsia="ＭＳ 明朝"/>
      <w:sz w:val="24"/>
    </w:rPr>
  </w:style>
  <w:style w:type="paragraph" w:styleId="a7">
    <w:name w:val="Balloon Text"/>
    <w:basedOn w:val="a"/>
    <w:link w:val="a8"/>
    <w:uiPriority w:val="99"/>
    <w:semiHidden/>
    <w:unhideWhenUsed/>
    <w:rsid w:val="004342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21F"/>
    <w:rPr>
      <w:rFonts w:asciiTheme="majorHAnsi" w:eastAsiaTheme="majorEastAsia" w:hAnsiTheme="majorHAnsi" w:cstheme="majorBidi"/>
      <w:sz w:val="18"/>
      <w:szCs w:val="18"/>
    </w:rPr>
  </w:style>
  <w:style w:type="paragraph" w:styleId="a9">
    <w:name w:val="No Spacing"/>
    <w:link w:val="aa"/>
    <w:uiPriority w:val="1"/>
    <w:qFormat/>
    <w:rsid w:val="00B55CC9"/>
    <w:rPr>
      <w:kern w:val="0"/>
      <w:sz w:val="22"/>
    </w:rPr>
  </w:style>
  <w:style w:type="character" w:customStyle="1" w:styleId="aa">
    <w:name w:val="行間詰め (文字)"/>
    <w:basedOn w:val="a0"/>
    <w:link w:val="a9"/>
    <w:uiPriority w:val="1"/>
    <w:rsid w:val="00B55CC9"/>
    <w:rPr>
      <w:kern w:val="0"/>
      <w:sz w:val="22"/>
    </w:rPr>
  </w:style>
  <w:style w:type="table" w:styleId="ab">
    <w:name w:val="Table Grid"/>
    <w:basedOn w:val="a1"/>
    <w:uiPriority w:val="59"/>
    <w:rsid w:val="0043249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7E4CAF"/>
    <w:pPr>
      <w:ind w:leftChars="400" w:left="840"/>
    </w:pPr>
  </w:style>
  <w:style w:type="paragraph" w:styleId="ad">
    <w:name w:val="endnote text"/>
    <w:basedOn w:val="a"/>
    <w:link w:val="ae"/>
    <w:uiPriority w:val="99"/>
    <w:semiHidden/>
    <w:unhideWhenUsed/>
    <w:rsid w:val="00DA6FEE"/>
    <w:pPr>
      <w:snapToGrid w:val="0"/>
      <w:jc w:val="left"/>
    </w:pPr>
  </w:style>
  <w:style w:type="character" w:customStyle="1" w:styleId="ae">
    <w:name w:val="文末脚注文字列 (文字)"/>
    <w:basedOn w:val="a0"/>
    <w:link w:val="ad"/>
    <w:uiPriority w:val="99"/>
    <w:semiHidden/>
    <w:rsid w:val="00DA6FEE"/>
    <w:rPr>
      <w:rFonts w:ascii="ＭＳ 明朝" w:eastAsia="ＭＳ 明朝"/>
      <w:sz w:val="22"/>
    </w:rPr>
  </w:style>
  <w:style w:type="character" w:styleId="af">
    <w:name w:val="endnote reference"/>
    <w:basedOn w:val="a0"/>
    <w:uiPriority w:val="99"/>
    <w:semiHidden/>
    <w:unhideWhenUsed/>
    <w:rsid w:val="00DA6FEE"/>
    <w:rPr>
      <w:vertAlign w:val="superscript"/>
    </w:rPr>
  </w:style>
  <w:style w:type="paragraph" w:styleId="Web">
    <w:name w:val="Normal (Web)"/>
    <w:basedOn w:val="a"/>
    <w:uiPriority w:val="99"/>
    <w:semiHidden/>
    <w:unhideWhenUsed/>
    <w:rsid w:val="005D0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9718">
      <w:bodyDiv w:val="1"/>
      <w:marLeft w:val="0"/>
      <w:marRight w:val="0"/>
      <w:marTop w:val="0"/>
      <w:marBottom w:val="0"/>
      <w:divBdr>
        <w:top w:val="none" w:sz="0" w:space="0" w:color="auto"/>
        <w:left w:val="none" w:sz="0" w:space="0" w:color="auto"/>
        <w:bottom w:val="none" w:sz="0" w:space="0" w:color="auto"/>
        <w:right w:val="none" w:sz="0" w:space="0" w:color="auto"/>
      </w:divBdr>
    </w:div>
    <w:div w:id="259025168">
      <w:bodyDiv w:val="1"/>
      <w:marLeft w:val="0"/>
      <w:marRight w:val="0"/>
      <w:marTop w:val="0"/>
      <w:marBottom w:val="0"/>
      <w:divBdr>
        <w:top w:val="none" w:sz="0" w:space="0" w:color="auto"/>
        <w:left w:val="none" w:sz="0" w:space="0" w:color="auto"/>
        <w:bottom w:val="none" w:sz="0" w:space="0" w:color="auto"/>
        <w:right w:val="none" w:sz="0" w:space="0" w:color="auto"/>
      </w:divBdr>
    </w:div>
    <w:div w:id="312300724">
      <w:bodyDiv w:val="1"/>
      <w:marLeft w:val="0"/>
      <w:marRight w:val="0"/>
      <w:marTop w:val="0"/>
      <w:marBottom w:val="0"/>
      <w:divBdr>
        <w:top w:val="none" w:sz="0" w:space="0" w:color="auto"/>
        <w:left w:val="none" w:sz="0" w:space="0" w:color="auto"/>
        <w:bottom w:val="none" w:sz="0" w:space="0" w:color="auto"/>
        <w:right w:val="none" w:sz="0" w:space="0" w:color="auto"/>
      </w:divBdr>
    </w:div>
    <w:div w:id="377241342">
      <w:bodyDiv w:val="1"/>
      <w:marLeft w:val="0"/>
      <w:marRight w:val="0"/>
      <w:marTop w:val="0"/>
      <w:marBottom w:val="0"/>
      <w:divBdr>
        <w:top w:val="none" w:sz="0" w:space="0" w:color="auto"/>
        <w:left w:val="none" w:sz="0" w:space="0" w:color="auto"/>
        <w:bottom w:val="none" w:sz="0" w:space="0" w:color="auto"/>
        <w:right w:val="none" w:sz="0" w:space="0" w:color="auto"/>
      </w:divBdr>
    </w:div>
    <w:div w:id="430513231">
      <w:bodyDiv w:val="1"/>
      <w:marLeft w:val="0"/>
      <w:marRight w:val="0"/>
      <w:marTop w:val="0"/>
      <w:marBottom w:val="0"/>
      <w:divBdr>
        <w:top w:val="none" w:sz="0" w:space="0" w:color="auto"/>
        <w:left w:val="none" w:sz="0" w:space="0" w:color="auto"/>
        <w:bottom w:val="none" w:sz="0" w:space="0" w:color="auto"/>
        <w:right w:val="none" w:sz="0" w:space="0" w:color="auto"/>
      </w:divBdr>
    </w:div>
    <w:div w:id="728964314">
      <w:bodyDiv w:val="1"/>
      <w:marLeft w:val="0"/>
      <w:marRight w:val="0"/>
      <w:marTop w:val="0"/>
      <w:marBottom w:val="0"/>
      <w:divBdr>
        <w:top w:val="none" w:sz="0" w:space="0" w:color="auto"/>
        <w:left w:val="none" w:sz="0" w:space="0" w:color="auto"/>
        <w:bottom w:val="none" w:sz="0" w:space="0" w:color="auto"/>
        <w:right w:val="none" w:sz="0" w:space="0" w:color="auto"/>
      </w:divBdr>
    </w:div>
    <w:div w:id="951546294">
      <w:bodyDiv w:val="1"/>
      <w:marLeft w:val="0"/>
      <w:marRight w:val="0"/>
      <w:marTop w:val="0"/>
      <w:marBottom w:val="0"/>
      <w:divBdr>
        <w:top w:val="none" w:sz="0" w:space="0" w:color="auto"/>
        <w:left w:val="none" w:sz="0" w:space="0" w:color="auto"/>
        <w:bottom w:val="none" w:sz="0" w:space="0" w:color="auto"/>
        <w:right w:val="none" w:sz="0" w:space="0" w:color="auto"/>
      </w:divBdr>
    </w:div>
    <w:div w:id="991521581">
      <w:bodyDiv w:val="1"/>
      <w:marLeft w:val="0"/>
      <w:marRight w:val="0"/>
      <w:marTop w:val="0"/>
      <w:marBottom w:val="0"/>
      <w:divBdr>
        <w:top w:val="none" w:sz="0" w:space="0" w:color="auto"/>
        <w:left w:val="none" w:sz="0" w:space="0" w:color="auto"/>
        <w:bottom w:val="none" w:sz="0" w:space="0" w:color="auto"/>
        <w:right w:val="none" w:sz="0" w:space="0" w:color="auto"/>
      </w:divBdr>
    </w:div>
    <w:div w:id="1259943746">
      <w:bodyDiv w:val="1"/>
      <w:marLeft w:val="0"/>
      <w:marRight w:val="0"/>
      <w:marTop w:val="0"/>
      <w:marBottom w:val="0"/>
      <w:divBdr>
        <w:top w:val="none" w:sz="0" w:space="0" w:color="auto"/>
        <w:left w:val="none" w:sz="0" w:space="0" w:color="auto"/>
        <w:bottom w:val="none" w:sz="0" w:space="0" w:color="auto"/>
        <w:right w:val="none" w:sz="0" w:space="0" w:color="auto"/>
      </w:divBdr>
    </w:div>
    <w:div w:id="1380739493">
      <w:bodyDiv w:val="1"/>
      <w:marLeft w:val="0"/>
      <w:marRight w:val="0"/>
      <w:marTop w:val="0"/>
      <w:marBottom w:val="0"/>
      <w:divBdr>
        <w:top w:val="none" w:sz="0" w:space="0" w:color="auto"/>
        <w:left w:val="none" w:sz="0" w:space="0" w:color="auto"/>
        <w:bottom w:val="none" w:sz="0" w:space="0" w:color="auto"/>
        <w:right w:val="none" w:sz="0" w:space="0" w:color="auto"/>
      </w:divBdr>
    </w:div>
    <w:div w:id="1475443933">
      <w:bodyDiv w:val="1"/>
      <w:marLeft w:val="0"/>
      <w:marRight w:val="0"/>
      <w:marTop w:val="0"/>
      <w:marBottom w:val="0"/>
      <w:divBdr>
        <w:top w:val="none" w:sz="0" w:space="0" w:color="auto"/>
        <w:left w:val="none" w:sz="0" w:space="0" w:color="auto"/>
        <w:bottom w:val="none" w:sz="0" w:space="0" w:color="auto"/>
        <w:right w:val="none" w:sz="0" w:space="0" w:color="auto"/>
      </w:divBdr>
    </w:div>
    <w:div w:id="1483228506">
      <w:bodyDiv w:val="1"/>
      <w:marLeft w:val="0"/>
      <w:marRight w:val="0"/>
      <w:marTop w:val="0"/>
      <w:marBottom w:val="0"/>
      <w:divBdr>
        <w:top w:val="none" w:sz="0" w:space="0" w:color="auto"/>
        <w:left w:val="none" w:sz="0" w:space="0" w:color="auto"/>
        <w:bottom w:val="none" w:sz="0" w:space="0" w:color="auto"/>
        <w:right w:val="none" w:sz="0" w:space="0" w:color="auto"/>
      </w:divBdr>
    </w:div>
    <w:div w:id="1485928775">
      <w:bodyDiv w:val="1"/>
      <w:marLeft w:val="0"/>
      <w:marRight w:val="0"/>
      <w:marTop w:val="0"/>
      <w:marBottom w:val="0"/>
      <w:divBdr>
        <w:top w:val="none" w:sz="0" w:space="0" w:color="auto"/>
        <w:left w:val="none" w:sz="0" w:space="0" w:color="auto"/>
        <w:bottom w:val="none" w:sz="0" w:space="0" w:color="auto"/>
        <w:right w:val="none" w:sz="0" w:space="0" w:color="auto"/>
      </w:divBdr>
    </w:div>
    <w:div w:id="1497308816">
      <w:bodyDiv w:val="1"/>
      <w:marLeft w:val="0"/>
      <w:marRight w:val="0"/>
      <w:marTop w:val="0"/>
      <w:marBottom w:val="0"/>
      <w:divBdr>
        <w:top w:val="none" w:sz="0" w:space="0" w:color="auto"/>
        <w:left w:val="none" w:sz="0" w:space="0" w:color="auto"/>
        <w:bottom w:val="none" w:sz="0" w:space="0" w:color="auto"/>
        <w:right w:val="none" w:sz="0" w:space="0" w:color="auto"/>
      </w:divBdr>
    </w:div>
    <w:div w:id="1592853767">
      <w:bodyDiv w:val="1"/>
      <w:marLeft w:val="0"/>
      <w:marRight w:val="0"/>
      <w:marTop w:val="0"/>
      <w:marBottom w:val="0"/>
      <w:divBdr>
        <w:top w:val="none" w:sz="0" w:space="0" w:color="auto"/>
        <w:left w:val="none" w:sz="0" w:space="0" w:color="auto"/>
        <w:bottom w:val="none" w:sz="0" w:space="0" w:color="auto"/>
        <w:right w:val="none" w:sz="0" w:space="0" w:color="auto"/>
      </w:divBdr>
    </w:div>
    <w:div w:id="1845630589">
      <w:bodyDiv w:val="1"/>
      <w:marLeft w:val="0"/>
      <w:marRight w:val="0"/>
      <w:marTop w:val="0"/>
      <w:marBottom w:val="0"/>
      <w:divBdr>
        <w:top w:val="none" w:sz="0" w:space="0" w:color="auto"/>
        <w:left w:val="none" w:sz="0" w:space="0" w:color="auto"/>
        <w:bottom w:val="none" w:sz="0" w:space="0" w:color="auto"/>
        <w:right w:val="none" w:sz="0" w:space="0" w:color="auto"/>
      </w:divBdr>
    </w:div>
    <w:div w:id="1944527687">
      <w:bodyDiv w:val="1"/>
      <w:marLeft w:val="0"/>
      <w:marRight w:val="0"/>
      <w:marTop w:val="0"/>
      <w:marBottom w:val="0"/>
      <w:divBdr>
        <w:top w:val="none" w:sz="0" w:space="0" w:color="auto"/>
        <w:left w:val="none" w:sz="0" w:space="0" w:color="auto"/>
        <w:bottom w:val="none" w:sz="0" w:space="0" w:color="auto"/>
        <w:right w:val="none" w:sz="0" w:space="0" w:color="auto"/>
      </w:divBdr>
    </w:div>
    <w:div w:id="1991782989">
      <w:bodyDiv w:val="1"/>
      <w:marLeft w:val="0"/>
      <w:marRight w:val="0"/>
      <w:marTop w:val="0"/>
      <w:marBottom w:val="0"/>
      <w:divBdr>
        <w:top w:val="none" w:sz="0" w:space="0" w:color="auto"/>
        <w:left w:val="none" w:sz="0" w:space="0" w:color="auto"/>
        <w:bottom w:val="none" w:sz="0" w:space="0" w:color="auto"/>
        <w:right w:val="none" w:sz="0" w:space="0" w:color="auto"/>
      </w:divBdr>
    </w:div>
    <w:div w:id="2070961628">
      <w:bodyDiv w:val="1"/>
      <w:marLeft w:val="0"/>
      <w:marRight w:val="0"/>
      <w:marTop w:val="0"/>
      <w:marBottom w:val="0"/>
      <w:divBdr>
        <w:top w:val="none" w:sz="0" w:space="0" w:color="auto"/>
        <w:left w:val="none" w:sz="0" w:space="0" w:color="auto"/>
        <w:bottom w:val="none" w:sz="0" w:space="0" w:color="auto"/>
        <w:right w:val="none" w:sz="0" w:space="0" w:color="auto"/>
      </w:divBdr>
    </w:div>
    <w:div w:id="2111703149">
      <w:bodyDiv w:val="1"/>
      <w:marLeft w:val="0"/>
      <w:marRight w:val="0"/>
      <w:marTop w:val="0"/>
      <w:marBottom w:val="0"/>
      <w:divBdr>
        <w:top w:val="none" w:sz="0" w:space="0" w:color="auto"/>
        <w:left w:val="none" w:sz="0" w:space="0" w:color="auto"/>
        <w:bottom w:val="none" w:sz="0" w:space="0" w:color="auto"/>
        <w:right w:val="none" w:sz="0" w:space="0" w:color="auto"/>
      </w:divBdr>
    </w:div>
    <w:div w:id="21328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_____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1"/>
    </c:view3D>
    <c:floor>
      <c:thickness val="0"/>
      <c:spPr>
        <a:solidFill>
          <a:schemeClr val="bg1">
            <a:lumMod val="75000"/>
          </a:schemeClr>
        </a:solidFill>
        <a:ln w="6350">
          <a:solidFill>
            <a:schemeClr val="tx1"/>
          </a:solidFill>
        </a:ln>
      </c:spPr>
    </c:floor>
    <c:sideWall>
      <c:thickness val="0"/>
    </c:sideWall>
    <c:backWall>
      <c:thickness val="0"/>
    </c:backWall>
    <c:plotArea>
      <c:layout>
        <c:manualLayout>
          <c:layoutTarget val="inner"/>
          <c:xMode val="edge"/>
          <c:yMode val="edge"/>
          <c:x val="4.8805368939941814E-2"/>
          <c:y val="0.11417429607710287"/>
          <c:w val="0.86697668100047542"/>
          <c:h val="0.83458125375078784"/>
        </c:manualLayout>
      </c:layout>
      <c:bar3DChart>
        <c:barDir val="col"/>
        <c:grouping val="stacked"/>
        <c:varyColors val="0"/>
        <c:ser>
          <c:idx val="0"/>
          <c:order val="0"/>
          <c:tx>
            <c:strRef>
              <c:f>Sheet1!$B$1</c:f>
              <c:strCache>
                <c:ptCount val="1"/>
                <c:pt idx="0">
                  <c:v>民生費</c:v>
                </c:pt>
              </c:strCache>
            </c:strRef>
          </c:tx>
          <c:spPr>
            <a:solidFill>
              <a:srgbClr val="009A46"/>
            </a:solidFill>
            <a:ln w="3175">
              <a:solidFill>
                <a:sysClr val="windowText" lastClr="000000"/>
              </a:solidFill>
            </a:ln>
          </c:spPr>
          <c:invertIfNegative val="0"/>
          <c:dLbls>
            <c:dLbl>
              <c:idx val="0"/>
              <c:layout>
                <c:manualLayout>
                  <c:x val="4.4210865638305685E-3"/>
                  <c:y val="-7.6598449816254188E-3"/>
                </c:manualLayout>
              </c:layout>
              <c:showLegendKey val="0"/>
              <c:showVal val="1"/>
              <c:showCatName val="0"/>
              <c:showSerName val="1"/>
              <c:showPercent val="0"/>
              <c:showBubbleSize val="0"/>
              <c:separator>
</c:separator>
            </c:dLbl>
            <c:dLbl>
              <c:idx val="1"/>
              <c:layout>
                <c:manualLayout>
                  <c:x val="8.8588827461701034E-3"/>
                  <c:y val="-6.1290822601005913E-3"/>
                </c:manualLayout>
              </c:layout>
              <c:showLegendKey val="0"/>
              <c:showVal val="1"/>
              <c:showCatName val="0"/>
              <c:showSerName val="1"/>
              <c:showPercent val="0"/>
              <c:showBubbleSize val="0"/>
              <c:separator>
</c:separator>
            </c:dLbl>
            <c:numFmt formatCode="#,##0.0_);[Red]\(#,##0.0\)" sourceLinked="0"/>
            <c:spPr>
              <a:noFill/>
            </c:spPr>
            <c:txPr>
              <a:bodyPr/>
              <a:lstStyle/>
              <a:p>
                <a:pPr>
                  <a:defRPr sz="900">
                    <a:solidFill>
                      <a:schemeClr val="bg1"/>
                    </a:solidFill>
                  </a:defRPr>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Sheet1!$B$2:$B$3</c:f>
              <c:numCache>
                <c:formatCode>#,##0.0;[Red]\-#,##0.0</c:formatCode>
                <c:ptCount val="2"/>
                <c:pt idx="0">
                  <c:v>3790.4</c:v>
                </c:pt>
                <c:pt idx="1">
                  <c:v>3920.5</c:v>
                </c:pt>
              </c:numCache>
            </c:numRef>
          </c:val>
        </c:ser>
        <c:ser>
          <c:idx val="1"/>
          <c:order val="1"/>
          <c:tx>
            <c:strRef>
              <c:f>Sheet1!$C$1</c:f>
              <c:strCache>
                <c:ptCount val="1"/>
                <c:pt idx="0">
                  <c:v>衛生費</c:v>
                </c:pt>
              </c:strCache>
            </c:strRef>
          </c:tx>
          <c:spPr>
            <a:solidFill>
              <a:srgbClr val="C9FFC9"/>
            </a:solidFill>
            <a:ln w="3175">
              <a:solidFill>
                <a:sysClr val="windowText" lastClr="000000"/>
              </a:solidFill>
            </a:ln>
          </c:spPr>
          <c:invertIfNegative val="0"/>
          <c:dLbls>
            <c:dLbl>
              <c:idx val="0"/>
              <c:layout>
                <c:manualLayout>
                  <c:x val="4.4210865638305685E-3"/>
                  <c:y val="3.3699095957350947E-2"/>
                </c:manualLayout>
              </c:layout>
              <c:showLegendKey val="0"/>
              <c:showVal val="1"/>
              <c:showCatName val="0"/>
              <c:showSerName val="1"/>
              <c:showPercent val="0"/>
              <c:showBubbleSize val="0"/>
              <c:separator>
</c:separator>
            </c:dLbl>
            <c:dLbl>
              <c:idx val="1"/>
              <c:layout>
                <c:manualLayout>
                  <c:x val="4.4311819583464024E-3"/>
                  <c:y val="2.7576165698731663E-2"/>
                </c:manualLayout>
              </c:layout>
              <c:showLegendKey val="0"/>
              <c:showVal val="1"/>
              <c:showCatName val="0"/>
              <c:showSerName val="1"/>
              <c:showPercent val="0"/>
              <c:showBubbleSize val="0"/>
              <c:separator>
</c:separator>
            </c:dLbl>
            <c:numFmt formatCode="#,##0.0_);[Red]\(#,##0.0\)" sourceLinked="0"/>
            <c:spPr>
              <a:noFill/>
            </c:spPr>
            <c:txPr>
              <a:bodyPr/>
              <a:lstStyle/>
              <a:p>
                <a:pPr>
                  <a:defRPr sz="900" baseline="0"/>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Sheet1!$C$2:$C$3</c:f>
              <c:numCache>
                <c:formatCode>#,##0.0;[Red]\-#,##0.0</c:formatCode>
                <c:ptCount val="2"/>
                <c:pt idx="0">
                  <c:v>1816.3</c:v>
                </c:pt>
                <c:pt idx="1">
                  <c:v>1908.5</c:v>
                </c:pt>
              </c:numCache>
            </c:numRef>
          </c:val>
        </c:ser>
        <c:ser>
          <c:idx val="2"/>
          <c:order val="2"/>
          <c:tx>
            <c:strRef>
              <c:f>Sheet1!$D$1</c:f>
              <c:strCache>
                <c:ptCount val="1"/>
                <c:pt idx="0">
                  <c:v>労働・
商工費</c:v>
                </c:pt>
              </c:strCache>
            </c:strRef>
          </c:tx>
          <c:spPr>
            <a:solidFill>
              <a:srgbClr val="B7DEE8"/>
            </a:solidFill>
            <a:ln w="3175">
              <a:solidFill>
                <a:sysClr val="windowText" lastClr="000000"/>
              </a:solidFill>
            </a:ln>
          </c:spPr>
          <c:invertIfNegative val="0"/>
          <c:dLbls>
            <c:dLbl>
              <c:idx val="0"/>
              <c:layout>
                <c:manualLayout>
                  <c:x val="1.329868829506249E-2"/>
                  <c:y val="3.2164560183344473E-2"/>
                </c:manualLayout>
              </c:layout>
              <c:showLegendKey val="0"/>
              <c:showVal val="1"/>
              <c:showCatName val="0"/>
              <c:showSerName val="1"/>
              <c:showPercent val="0"/>
              <c:showBubbleSize val="0"/>
              <c:separator>
</c:separator>
            </c:dLbl>
            <c:dLbl>
              <c:idx val="1"/>
              <c:layout>
                <c:manualLayout>
                  <c:x val="8.8480118033920814E-3"/>
                  <c:y val="3.3697981417705129E-2"/>
                </c:manualLayout>
              </c:layout>
              <c:showLegendKey val="0"/>
              <c:showVal val="1"/>
              <c:showCatName val="0"/>
              <c:showSerName val="1"/>
              <c:showPercent val="0"/>
              <c:showBubbleSize val="0"/>
              <c:separator>
</c:separator>
            </c:dLbl>
            <c:numFmt formatCode="#,##0.0_);[Red]\(#,##0.0\)" sourceLinked="0"/>
            <c:spPr>
              <a:noFill/>
            </c:spPr>
            <c:txPr>
              <a:bodyPr/>
              <a:lstStyle/>
              <a:p>
                <a:pPr>
                  <a:defRPr sz="900" baseline="0">
                    <a:solidFill>
                      <a:sysClr val="windowText" lastClr="000000"/>
                    </a:solidFill>
                  </a:defRPr>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Sheet1!$D$2:$D$3</c:f>
              <c:numCache>
                <c:formatCode>#,##0.0;[Red]\-#,##0.0</c:formatCode>
                <c:ptCount val="2"/>
                <c:pt idx="0">
                  <c:v>180.4</c:v>
                </c:pt>
                <c:pt idx="1">
                  <c:v>175.4</c:v>
                </c:pt>
              </c:numCache>
            </c:numRef>
          </c:val>
        </c:ser>
        <c:ser>
          <c:idx val="3"/>
          <c:order val="3"/>
          <c:tx>
            <c:strRef>
              <c:f>Sheet1!$E$1</c:f>
              <c:strCache>
                <c:ptCount val="1"/>
                <c:pt idx="0">
                  <c:v>農林
水産業費</c:v>
                </c:pt>
              </c:strCache>
            </c:strRef>
          </c:tx>
          <c:spPr>
            <a:solidFill>
              <a:srgbClr val="92D050"/>
            </a:solidFill>
            <a:ln w="3175">
              <a:solidFill>
                <a:sysClr val="windowText" lastClr="000000"/>
              </a:solidFill>
            </a:ln>
          </c:spPr>
          <c:invertIfNegative val="0"/>
          <c:dLbls>
            <c:dLbl>
              <c:idx val="0"/>
              <c:layout>
                <c:manualLayout>
                  <c:x val="1.2770506023021077E-2"/>
                  <c:y val="-2.7569967773779583E-2"/>
                </c:manualLayout>
              </c:layout>
              <c:showLegendKey val="0"/>
              <c:showVal val="1"/>
              <c:showCatName val="0"/>
              <c:showSerName val="1"/>
              <c:showPercent val="0"/>
              <c:showBubbleSize val="0"/>
              <c:separator>
</c:separator>
            </c:dLbl>
            <c:dLbl>
              <c:idx val="1"/>
              <c:layout>
                <c:manualLayout>
                  <c:x val="8.8354609375217892E-3"/>
                  <c:y val="-3.0632345607178941E-2"/>
                </c:manualLayout>
              </c:layout>
              <c:showLegendKey val="0"/>
              <c:showVal val="1"/>
              <c:showCatName val="0"/>
              <c:showSerName val="1"/>
              <c:showPercent val="0"/>
              <c:showBubbleSize val="0"/>
              <c:separator>
</c:separator>
            </c:dLbl>
            <c:numFmt formatCode="#,##0.0_);[Red]\(#,##0.0\)" sourceLinked="0"/>
            <c:txPr>
              <a:bodyPr/>
              <a:lstStyle/>
              <a:p>
                <a:pPr>
                  <a:defRPr sz="900"/>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Sheet1!$E$2:$E$3</c:f>
              <c:numCache>
                <c:formatCode>#,##0.0;[Red]\-#,##0.0</c:formatCode>
                <c:ptCount val="2"/>
                <c:pt idx="0">
                  <c:v>147.19999999999999</c:v>
                </c:pt>
                <c:pt idx="1">
                  <c:v>140.30000000000001</c:v>
                </c:pt>
              </c:numCache>
            </c:numRef>
          </c:val>
        </c:ser>
        <c:ser>
          <c:idx val="4"/>
          <c:order val="4"/>
          <c:tx>
            <c:strRef>
              <c:f>Sheet1!$F$1</c:f>
              <c:strCache>
                <c:ptCount val="1"/>
                <c:pt idx="0">
                  <c:v>土木費</c:v>
                </c:pt>
              </c:strCache>
            </c:strRef>
          </c:tx>
          <c:spPr>
            <a:solidFill>
              <a:srgbClr val="FFFFAB"/>
            </a:solidFill>
            <a:ln w="3175">
              <a:solidFill>
                <a:sysClr val="windowText" lastClr="000000"/>
              </a:solidFill>
            </a:ln>
          </c:spPr>
          <c:invertIfNegative val="0"/>
          <c:dLbls>
            <c:dLbl>
              <c:idx val="0"/>
              <c:layout>
                <c:manualLayout>
                  <c:x val="1.3258943886473234E-2"/>
                  <c:y val="-2.6027617268775029E-2"/>
                </c:manualLayout>
              </c:layout>
              <c:showLegendKey val="0"/>
              <c:showVal val="1"/>
              <c:showCatName val="0"/>
              <c:showSerName val="1"/>
              <c:showPercent val="0"/>
              <c:showBubbleSize val="0"/>
              <c:separator>
</c:separator>
            </c:dLbl>
            <c:dLbl>
              <c:idx val="1"/>
              <c:layout>
                <c:manualLayout>
                  <c:x val="4.1836219567636617E-6"/>
                  <c:y val="-2.7561762498052755E-2"/>
                </c:manualLayout>
              </c:layout>
              <c:showLegendKey val="0"/>
              <c:showVal val="1"/>
              <c:showCatName val="0"/>
              <c:showSerName val="1"/>
              <c:showPercent val="0"/>
              <c:showBubbleSize val="0"/>
              <c:separator>
</c:separator>
            </c:dLbl>
            <c:numFmt formatCode="#,##0.0_);[Red]\(#,##0.0\)" sourceLinked="0"/>
            <c:txPr>
              <a:bodyPr/>
              <a:lstStyle/>
              <a:p>
                <a:pPr>
                  <a:defRPr sz="900"/>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Sheet1!$F$2:$F$3</c:f>
              <c:numCache>
                <c:formatCode>#,##0.0;[Red]\-#,##0.0</c:formatCode>
                <c:ptCount val="2"/>
                <c:pt idx="0">
                  <c:v>2004.9</c:v>
                </c:pt>
                <c:pt idx="1">
                  <c:v>1814.9</c:v>
                </c:pt>
              </c:numCache>
            </c:numRef>
          </c:val>
        </c:ser>
        <c:ser>
          <c:idx val="5"/>
          <c:order val="5"/>
          <c:tx>
            <c:strRef>
              <c:f>Sheet1!$G$1</c:f>
              <c:strCache>
                <c:ptCount val="1"/>
                <c:pt idx="0">
                  <c:v>教育費</c:v>
                </c:pt>
              </c:strCache>
            </c:strRef>
          </c:tx>
          <c:spPr>
            <a:solidFill>
              <a:srgbClr val="FFAFAF"/>
            </a:solidFill>
            <a:ln w="3175">
              <a:solidFill>
                <a:sysClr val="windowText" lastClr="000000"/>
              </a:solidFill>
            </a:ln>
          </c:spPr>
          <c:invertIfNegative val="0"/>
          <c:dLbls>
            <c:dLbl>
              <c:idx val="0"/>
              <c:layout>
                <c:manualLayout>
                  <c:x val="1.3297723279666449E-2"/>
                  <c:y val="0"/>
                </c:manualLayout>
              </c:layout>
              <c:showLegendKey val="0"/>
              <c:showVal val="1"/>
              <c:showCatName val="0"/>
              <c:showSerName val="1"/>
              <c:showPercent val="0"/>
              <c:showBubbleSize val="0"/>
              <c:separator>
</c:separator>
            </c:dLbl>
            <c:dLbl>
              <c:idx val="1"/>
              <c:layout>
                <c:manualLayout>
                  <c:x val="8.8790735352017695E-3"/>
                  <c:y val="2.4125496005681144E-6"/>
                </c:manualLayout>
              </c:layout>
              <c:showLegendKey val="0"/>
              <c:showVal val="1"/>
              <c:showCatName val="0"/>
              <c:showSerName val="1"/>
              <c:showPercent val="0"/>
              <c:showBubbleSize val="0"/>
              <c:separator>
</c:separator>
            </c:dLbl>
            <c:numFmt formatCode="#,##0.0_);[Red]\(#,##0.0\)" sourceLinked="0"/>
            <c:txPr>
              <a:bodyPr/>
              <a:lstStyle/>
              <a:p>
                <a:pPr>
                  <a:defRPr sz="900">
                    <a:solidFill>
                      <a:sysClr val="windowText" lastClr="000000"/>
                    </a:solidFill>
                  </a:defRPr>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Sheet1!$G$2:$G$3</c:f>
              <c:numCache>
                <c:formatCode>#,##0.0;[Red]\-#,##0.0</c:formatCode>
                <c:ptCount val="2"/>
                <c:pt idx="0">
                  <c:v>868.2</c:v>
                </c:pt>
                <c:pt idx="1">
                  <c:v>738.2</c:v>
                </c:pt>
              </c:numCache>
            </c:numRef>
          </c:val>
        </c:ser>
        <c:ser>
          <c:idx val="6"/>
          <c:order val="6"/>
          <c:tx>
            <c:strRef>
              <c:f>Sheet1!$H$1</c:f>
              <c:strCache>
                <c:ptCount val="1"/>
                <c:pt idx="0">
                  <c:v>公債費</c:v>
                </c:pt>
              </c:strCache>
            </c:strRef>
          </c:tx>
          <c:spPr>
            <a:solidFill>
              <a:srgbClr val="FF6969"/>
            </a:solidFill>
            <a:ln w="3175">
              <a:solidFill>
                <a:sysClr val="windowText" lastClr="000000"/>
              </a:solidFill>
            </a:ln>
          </c:spPr>
          <c:invertIfNegative val="0"/>
          <c:dLbls>
            <c:dLbl>
              <c:idx val="0"/>
              <c:layout>
                <c:manualLayout>
                  <c:x val="2.0538906083937286E-5"/>
                  <c:y val="-1.4716552563122853E-5"/>
                </c:manualLayout>
              </c:layout>
              <c:showLegendKey val="0"/>
              <c:showVal val="1"/>
              <c:showCatName val="0"/>
              <c:showSerName val="1"/>
              <c:showPercent val="0"/>
              <c:showBubbleSize val="0"/>
              <c:separator>
</c:separator>
            </c:dLbl>
            <c:dLbl>
              <c:idx val="1"/>
              <c:layout>
                <c:manualLayout>
                  <c:x val="1.3281361778209752E-2"/>
                  <c:y val="1.8094122004401289E-6"/>
                </c:manualLayout>
              </c:layout>
              <c:showLegendKey val="0"/>
              <c:showVal val="1"/>
              <c:showCatName val="0"/>
              <c:showSerName val="1"/>
              <c:showPercent val="0"/>
              <c:showBubbleSize val="0"/>
              <c:separator>
</c:separator>
            </c:dLbl>
            <c:numFmt formatCode="#,##0.0_);[Red]\(#,##0.0\)" sourceLinked="0"/>
            <c:spPr>
              <a:noFill/>
            </c:spPr>
            <c:txPr>
              <a:bodyPr/>
              <a:lstStyle/>
              <a:p>
                <a:pPr>
                  <a:defRPr sz="900" baseline="0">
                    <a:solidFill>
                      <a:schemeClr val="bg1"/>
                    </a:solidFill>
                    <a:latin typeface="+mj-ea"/>
                    <a:ea typeface="+mj-ea"/>
                  </a:defRPr>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Sheet1!$H$2:$H$3</c:f>
              <c:numCache>
                <c:formatCode>#,##0.0;[Red]\-#,##0.0</c:formatCode>
                <c:ptCount val="2"/>
                <c:pt idx="0">
                  <c:v>1608.1</c:v>
                </c:pt>
                <c:pt idx="1">
                  <c:v>1653.3</c:v>
                </c:pt>
              </c:numCache>
            </c:numRef>
          </c:val>
        </c:ser>
        <c:ser>
          <c:idx val="7"/>
          <c:order val="7"/>
          <c:tx>
            <c:strRef>
              <c:f>Sheet1!$I$1</c:f>
              <c:strCache>
                <c:ptCount val="1"/>
                <c:pt idx="0">
                  <c:v>職員
給与費</c:v>
                </c:pt>
              </c:strCache>
            </c:strRef>
          </c:tx>
          <c:spPr>
            <a:solidFill>
              <a:srgbClr val="009A46"/>
            </a:solidFill>
            <a:ln w="3175">
              <a:solidFill>
                <a:sysClr val="windowText" lastClr="000000"/>
              </a:solidFill>
            </a:ln>
          </c:spPr>
          <c:invertIfNegative val="0"/>
          <c:dLbls>
            <c:dLbl>
              <c:idx val="0"/>
              <c:layout>
                <c:manualLayout>
                  <c:x val="8.8738517794177182E-3"/>
                  <c:y val="-1.5363115856060054E-3"/>
                </c:manualLayout>
              </c:layout>
              <c:showLegendKey val="0"/>
              <c:showVal val="1"/>
              <c:showCatName val="0"/>
              <c:showSerName val="1"/>
              <c:showPercent val="0"/>
              <c:showBubbleSize val="0"/>
              <c:separator>
</c:separator>
            </c:dLbl>
            <c:dLbl>
              <c:idx val="1"/>
              <c:layout>
                <c:manualLayout>
                  <c:x val="8.876288598783609E-3"/>
                  <c:y val="-3.0692456017712938E-3"/>
                </c:manualLayout>
              </c:layout>
              <c:numFmt formatCode="#,##0.0_);[Red]\(#,##0.0\)" sourceLinked="0"/>
              <c:spPr/>
              <c:txPr>
                <a:bodyPr anchor="t" anchorCtr="0"/>
                <a:lstStyle/>
                <a:p>
                  <a:pPr>
                    <a:defRPr sz="900">
                      <a:solidFill>
                        <a:schemeClr val="bg1"/>
                      </a:solidFill>
                    </a:defRPr>
                  </a:pPr>
                  <a:endParaRPr lang="ja-JP"/>
                </a:p>
              </c:txPr>
              <c:showLegendKey val="0"/>
              <c:showVal val="1"/>
              <c:showCatName val="0"/>
              <c:showSerName val="1"/>
              <c:showPercent val="0"/>
              <c:showBubbleSize val="0"/>
              <c:separator>
</c:separator>
            </c:dLbl>
            <c:numFmt formatCode="#,##0.0_);[Red]\(#,##0.0\)" sourceLinked="0"/>
            <c:txPr>
              <a:bodyPr/>
              <a:lstStyle/>
              <a:p>
                <a:pPr>
                  <a:defRPr sz="900">
                    <a:solidFill>
                      <a:schemeClr val="bg1"/>
                    </a:solidFill>
                  </a:defRPr>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Sheet1!$I$2:$I$3</c:f>
              <c:numCache>
                <c:formatCode>#,##0.0;[Red]\-#,##0.0</c:formatCode>
                <c:ptCount val="2"/>
                <c:pt idx="0">
                  <c:v>1523</c:v>
                </c:pt>
                <c:pt idx="1">
                  <c:v>1522.2</c:v>
                </c:pt>
              </c:numCache>
            </c:numRef>
          </c:val>
        </c:ser>
        <c:ser>
          <c:idx val="8"/>
          <c:order val="8"/>
          <c:tx>
            <c:strRef>
              <c:f>Sheet1!$J$1</c:f>
              <c:strCache>
                <c:ptCount val="1"/>
                <c:pt idx="0">
                  <c:v>その他</c:v>
                </c:pt>
              </c:strCache>
            </c:strRef>
          </c:tx>
          <c:spPr>
            <a:solidFill>
              <a:srgbClr val="C9FFC9"/>
            </a:solidFill>
            <a:ln w="3175">
              <a:solidFill>
                <a:sysClr val="windowText" lastClr="000000"/>
              </a:solidFill>
            </a:ln>
          </c:spPr>
          <c:invertIfNegative val="0"/>
          <c:dLbls>
            <c:dLbl>
              <c:idx val="0"/>
              <c:layout>
                <c:manualLayout>
                  <c:x val="4.4210865638305685E-3"/>
                  <c:y val="-1.5390860176465941E-3"/>
                </c:manualLayout>
              </c:layout>
              <c:showLegendKey val="0"/>
              <c:showVal val="1"/>
              <c:showCatName val="0"/>
              <c:showSerName val="1"/>
              <c:showPercent val="0"/>
              <c:showBubbleSize val="0"/>
              <c:separator>
</c:separator>
            </c:dLbl>
            <c:dLbl>
              <c:idx val="1"/>
              <c:layout>
                <c:manualLayout>
                  <c:x val="1.8442300652729679E-5"/>
                  <c:y val="-1.539514466019148E-3"/>
                </c:manualLayout>
              </c:layout>
              <c:showLegendKey val="0"/>
              <c:showVal val="1"/>
              <c:showCatName val="0"/>
              <c:showSerName val="1"/>
              <c:showPercent val="0"/>
              <c:showBubbleSize val="0"/>
              <c:separator>
</c:separator>
            </c:dLbl>
            <c:numFmt formatCode="#,##0.0_);[Red]\(#,##0.0\)" sourceLinked="0"/>
            <c:txPr>
              <a:bodyPr/>
              <a:lstStyle/>
              <a:p>
                <a:pPr>
                  <a:defRPr sz="900">
                    <a:solidFill>
                      <a:sysClr val="windowText" lastClr="000000"/>
                    </a:solidFill>
                  </a:defRPr>
                </a:pPr>
                <a:endParaRPr lang="ja-JP"/>
              </a:p>
            </c:txPr>
            <c:showLegendKey val="0"/>
            <c:showVal val="1"/>
            <c:showCatName val="0"/>
            <c:showSerName val="1"/>
            <c:showPercent val="0"/>
            <c:showBubbleSize val="0"/>
            <c:separator>
</c:separator>
            <c:showLeaderLines val="0"/>
          </c:dLbls>
          <c:cat>
            <c:strRef>
              <c:f>Sheet1!$A$2:$A$3</c:f>
              <c:strCache>
                <c:ptCount val="2"/>
                <c:pt idx="0">
                  <c:v>H31</c:v>
                </c:pt>
                <c:pt idx="1">
                  <c:v>H30</c:v>
                </c:pt>
              </c:strCache>
            </c:strRef>
          </c:cat>
          <c:val>
            <c:numRef>
              <c:f>Sheet1!$J$2:$J$3</c:f>
              <c:numCache>
                <c:formatCode>#,##0.0;[Red]\-#,##0.0</c:formatCode>
                <c:ptCount val="2"/>
                <c:pt idx="0">
                  <c:v>1222.5</c:v>
                </c:pt>
                <c:pt idx="1">
                  <c:v>1270.5</c:v>
                </c:pt>
              </c:numCache>
            </c:numRef>
          </c:val>
        </c:ser>
        <c:dLbls>
          <c:showLegendKey val="0"/>
          <c:showVal val="1"/>
          <c:showCatName val="0"/>
          <c:showSerName val="0"/>
          <c:showPercent val="0"/>
          <c:showBubbleSize val="0"/>
        </c:dLbls>
        <c:gapWidth val="30"/>
        <c:gapDepth val="0"/>
        <c:shape val="cylinder"/>
        <c:axId val="23560192"/>
        <c:axId val="23561728"/>
        <c:axId val="0"/>
      </c:bar3DChart>
      <c:catAx>
        <c:axId val="23560192"/>
        <c:scaling>
          <c:orientation val="minMax"/>
        </c:scaling>
        <c:delete val="0"/>
        <c:axPos val="b"/>
        <c:majorTickMark val="none"/>
        <c:minorTickMark val="none"/>
        <c:tickLblPos val="nextTo"/>
        <c:crossAx val="23561728"/>
        <c:crosses val="autoZero"/>
        <c:auto val="1"/>
        <c:lblAlgn val="ctr"/>
        <c:lblOffset val="100"/>
        <c:noMultiLvlLbl val="0"/>
      </c:catAx>
      <c:valAx>
        <c:axId val="23561728"/>
        <c:scaling>
          <c:orientation val="minMax"/>
        </c:scaling>
        <c:delete val="1"/>
        <c:axPos val="l"/>
        <c:numFmt formatCode="#,##0.0;[Red]\-#,##0.0" sourceLinked="1"/>
        <c:majorTickMark val="out"/>
        <c:minorTickMark val="none"/>
        <c:tickLblPos val="nextTo"/>
        <c:crossAx val="23560192"/>
        <c:crosses val="autoZero"/>
        <c:crossBetween val="between"/>
      </c:valAx>
      <c:spPr>
        <a:noFill/>
        <a:ln>
          <a:noFill/>
        </a:ln>
      </c:spPr>
    </c:plotArea>
    <c:plotVisOnly val="1"/>
    <c:dispBlanksAs val="gap"/>
    <c:showDLblsOverMax val="0"/>
  </c:chart>
  <c:spPr>
    <a:ln w="6350">
      <a:solidFill>
        <a:sysClr val="windowText" lastClr="000000"/>
      </a:solidFill>
    </a:ln>
  </c:spPr>
  <c:txPr>
    <a:bodyPr/>
    <a:lstStyle/>
    <a:p>
      <a:pPr>
        <a:defRPr>
          <a:latin typeface="+mj-ea"/>
          <a:ea typeface="+mj-ea"/>
        </a:defRPr>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rAngAx val="1"/>
    </c:view3D>
    <c:floor>
      <c:thickness val="0"/>
      <c:spPr>
        <a:solidFill>
          <a:schemeClr val="bg1">
            <a:lumMod val="75000"/>
          </a:schemeClr>
        </a:solidFill>
        <a:ln w="6350">
          <a:solidFill>
            <a:schemeClr val="tx1"/>
          </a:solidFill>
        </a:ln>
      </c:spPr>
    </c:floor>
    <c:sideWall>
      <c:thickness val="0"/>
    </c:sideWall>
    <c:backWall>
      <c:thickness val="0"/>
    </c:backWall>
    <c:plotArea>
      <c:layout>
        <c:manualLayout>
          <c:layoutTarget val="inner"/>
          <c:xMode val="edge"/>
          <c:yMode val="edge"/>
          <c:x val="9.3024900986734924E-2"/>
          <c:y val="0.11417538185657675"/>
          <c:w val="0.85249596131233796"/>
          <c:h val="0.83458221877761263"/>
        </c:manualLayout>
      </c:layout>
      <c:bar3DChart>
        <c:barDir val="col"/>
        <c:grouping val="stacked"/>
        <c:varyColors val="0"/>
        <c:ser>
          <c:idx val="0"/>
          <c:order val="0"/>
          <c:tx>
            <c:strRef>
              <c:f>Sheet1!$B$2</c:f>
              <c:strCache>
                <c:ptCount val="1"/>
                <c:pt idx="0">
                  <c:v>市　税</c:v>
                </c:pt>
              </c:strCache>
            </c:strRef>
          </c:tx>
          <c:spPr>
            <a:solidFill>
              <a:srgbClr val="009A46"/>
            </a:solidFill>
            <a:ln w="3175">
              <a:solidFill>
                <a:sysClr val="windowText" lastClr="000000"/>
              </a:solidFill>
            </a:ln>
          </c:spPr>
          <c:invertIfNegative val="0"/>
          <c:dLbls>
            <c:dLbl>
              <c:idx val="0"/>
              <c:layout>
                <c:manualLayout>
                  <c:x val="4.4315000127251791E-3"/>
                  <c:y val="-4.6082276471697652E-3"/>
                </c:manualLayout>
              </c:layout>
              <c:showLegendKey val="0"/>
              <c:showVal val="1"/>
              <c:showCatName val="0"/>
              <c:showSerName val="1"/>
              <c:showPercent val="0"/>
              <c:showBubbleSize val="0"/>
              <c:separator>
</c:separator>
            </c:dLbl>
            <c:dLbl>
              <c:idx val="1"/>
              <c:layout>
                <c:manualLayout>
                  <c:x val="4.4311513776836616E-3"/>
                  <c:y val="-4.6075036522525798E-3"/>
                </c:manualLayout>
              </c:layout>
              <c:showLegendKey val="0"/>
              <c:showVal val="1"/>
              <c:showCatName val="0"/>
              <c:showSerName val="1"/>
              <c:showPercent val="0"/>
              <c:showBubbleSize val="0"/>
              <c:separator>
</c:separator>
            </c:dLbl>
            <c:spPr>
              <a:noFill/>
            </c:spPr>
            <c:txPr>
              <a:bodyPr/>
              <a:lstStyle/>
              <a:p>
                <a:pPr>
                  <a:defRPr sz="900">
                    <a:solidFill>
                      <a:schemeClr val="bg1"/>
                    </a:solidFill>
                  </a:defRPr>
                </a:pPr>
                <a:endParaRPr lang="ja-JP"/>
              </a:p>
            </c:txPr>
            <c:showLegendKey val="0"/>
            <c:showVal val="1"/>
            <c:showCatName val="0"/>
            <c:showSerName val="1"/>
            <c:showPercent val="0"/>
            <c:showBubbleSize val="0"/>
            <c:separator>
</c:separator>
            <c:showLeaderLines val="0"/>
          </c:dLbls>
          <c:cat>
            <c:strRef>
              <c:f>Sheet1!$A$3:$A$4</c:f>
              <c:strCache>
                <c:ptCount val="2"/>
                <c:pt idx="0">
                  <c:v>H30</c:v>
                </c:pt>
                <c:pt idx="1">
                  <c:v>H31</c:v>
                </c:pt>
              </c:strCache>
            </c:strRef>
          </c:cat>
          <c:val>
            <c:numRef>
              <c:f>Sheet1!$B$3:$B$4</c:f>
              <c:numCache>
                <c:formatCode>#,##0.0;[Red]\-#,##0.0</c:formatCode>
                <c:ptCount val="2"/>
                <c:pt idx="0">
                  <c:v>2239.6999999999998</c:v>
                </c:pt>
                <c:pt idx="1">
                  <c:v>2273.1999999999998</c:v>
                </c:pt>
              </c:numCache>
            </c:numRef>
          </c:val>
        </c:ser>
        <c:ser>
          <c:idx val="1"/>
          <c:order val="1"/>
          <c:tx>
            <c:strRef>
              <c:f>Sheet1!$C$2</c:f>
              <c:strCache>
                <c:ptCount val="1"/>
                <c:pt idx="0">
                  <c:v>繰入金</c:v>
                </c:pt>
              </c:strCache>
            </c:strRef>
          </c:tx>
          <c:spPr>
            <a:solidFill>
              <a:srgbClr val="B7FFB7"/>
            </a:solidFill>
            <a:ln w="3175">
              <a:solidFill>
                <a:sysClr val="windowText" lastClr="000000"/>
              </a:solidFill>
            </a:ln>
          </c:spPr>
          <c:invertIfNegative val="0"/>
          <c:dLbls>
            <c:dLbl>
              <c:idx val="0"/>
              <c:layout>
                <c:manualLayout>
                  <c:x val="8.8703213613222191E-3"/>
                  <c:y val="1.2245891359012065E-2"/>
                </c:manualLayout>
              </c:layout>
              <c:tx>
                <c:rich>
                  <a:bodyPr/>
                  <a:lstStyle/>
                  <a:p>
                    <a:pPr>
                      <a:defRPr sz="900" baseline="0">
                        <a:solidFill>
                          <a:sysClr val="windowText" lastClr="000000"/>
                        </a:solidFill>
                      </a:defRPr>
                    </a:pPr>
                    <a:r>
                      <a:rPr lang="ja-JP" altLang="en-US">
                        <a:solidFill>
                          <a:sysClr val="windowText" lastClr="000000"/>
                        </a:solidFill>
                      </a:rPr>
                      <a:t>繰入金
</a:t>
                    </a:r>
                    <a:r>
                      <a:rPr lang="en-US" altLang="ja-JP">
                        <a:solidFill>
                          <a:sysClr val="windowText" lastClr="000000"/>
                        </a:solidFill>
                      </a:rPr>
                      <a:t>378.3</a:t>
                    </a:r>
                  </a:p>
                </c:rich>
              </c:tx>
              <c:spPr>
                <a:noFill/>
              </c:spPr>
              <c:showLegendKey val="0"/>
              <c:showVal val="1"/>
              <c:showCatName val="0"/>
              <c:showSerName val="1"/>
              <c:showPercent val="0"/>
              <c:showBubbleSize val="0"/>
              <c:separator>
</c:separator>
            </c:dLbl>
            <c:dLbl>
              <c:idx val="1"/>
              <c:layout>
                <c:manualLayout>
                  <c:x val="1.3291362322801963E-2"/>
                  <c:y val="1.5338918310567627E-2"/>
                </c:manualLayout>
              </c:layout>
              <c:tx>
                <c:rich>
                  <a:bodyPr/>
                  <a:lstStyle/>
                  <a:p>
                    <a:pPr>
                      <a:defRPr sz="900" baseline="0">
                        <a:solidFill>
                          <a:sysClr val="windowText" lastClr="000000"/>
                        </a:solidFill>
                      </a:defRPr>
                    </a:pPr>
                    <a:r>
                      <a:rPr lang="ja-JP" altLang="en-US">
                        <a:solidFill>
                          <a:sysClr val="windowText" lastClr="000000"/>
                        </a:solidFill>
                      </a:rPr>
                      <a:t>繰入金
</a:t>
                    </a:r>
                    <a:r>
                      <a:rPr lang="en-US" altLang="ja-JP">
                        <a:solidFill>
                          <a:sysClr val="windowText" lastClr="000000"/>
                        </a:solidFill>
                      </a:rPr>
                      <a:t>566.7</a:t>
                    </a:r>
                  </a:p>
                </c:rich>
              </c:tx>
              <c:spPr>
                <a:noFill/>
              </c:spPr>
              <c:showLegendKey val="0"/>
              <c:showVal val="1"/>
              <c:showCatName val="0"/>
              <c:showSerName val="1"/>
              <c:showPercent val="0"/>
              <c:showBubbleSize val="0"/>
              <c:separator>
</c:separator>
            </c:dLbl>
            <c:spPr>
              <a:noFill/>
            </c:spPr>
            <c:txPr>
              <a:bodyPr/>
              <a:lstStyle/>
              <a:p>
                <a:pPr>
                  <a:defRPr sz="900" baseline="0">
                    <a:solidFill>
                      <a:schemeClr val="bg1"/>
                    </a:solidFill>
                  </a:defRPr>
                </a:pPr>
                <a:endParaRPr lang="ja-JP"/>
              </a:p>
            </c:txPr>
            <c:showLegendKey val="0"/>
            <c:showVal val="1"/>
            <c:showCatName val="0"/>
            <c:showSerName val="1"/>
            <c:showPercent val="0"/>
            <c:showBubbleSize val="0"/>
            <c:separator>
</c:separator>
            <c:showLeaderLines val="0"/>
          </c:dLbls>
          <c:cat>
            <c:strRef>
              <c:f>Sheet1!$A$3:$A$4</c:f>
              <c:strCache>
                <c:ptCount val="2"/>
                <c:pt idx="0">
                  <c:v>H30</c:v>
                </c:pt>
                <c:pt idx="1">
                  <c:v>H31</c:v>
                </c:pt>
              </c:strCache>
            </c:strRef>
          </c:cat>
          <c:val>
            <c:numRef>
              <c:f>Sheet1!$C$3:$C$4</c:f>
              <c:numCache>
                <c:formatCode>#,##0.0;[Red]\-#,##0.0</c:formatCode>
                <c:ptCount val="2"/>
                <c:pt idx="0">
                  <c:v>378.3</c:v>
                </c:pt>
                <c:pt idx="1">
                  <c:v>566.70000000000005</c:v>
                </c:pt>
              </c:numCache>
            </c:numRef>
          </c:val>
        </c:ser>
        <c:ser>
          <c:idx val="2"/>
          <c:order val="2"/>
          <c:tx>
            <c:strRef>
              <c:f>Sheet1!$D$2</c:f>
              <c:strCache>
                <c:ptCount val="1"/>
                <c:pt idx="0">
                  <c:v>その他</c:v>
                </c:pt>
              </c:strCache>
            </c:strRef>
          </c:tx>
          <c:spPr>
            <a:solidFill>
              <a:srgbClr val="B7DEE8"/>
            </a:solidFill>
            <a:ln w="3175">
              <a:solidFill>
                <a:sysClr val="windowText" lastClr="000000"/>
              </a:solidFill>
            </a:ln>
          </c:spPr>
          <c:invertIfNegative val="0"/>
          <c:dLbls>
            <c:dLbl>
              <c:idx val="0"/>
              <c:layout>
                <c:manualLayout>
                  <c:x val="4.4412617938876606E-3"/>
                  <c:y val="-1.5336625659996782E-3"/>
                </c:manualLayout>
              </c:layout>
              <c:showLegendKey val="0"/>
              <c:showVal val="1"/>
              <c:showCatName val="0"/>
              <c:showSerName val="1"/>
              <c:showPercent val="0"/>
              <c:showBubbleSize val="0"/>
              <c:separator>
</c:separator>
            </c:dLbl>
            <c:dLbl>
              <c:idx val="1"/>
              <c:layout>
                <c:manualLayout>
                  <c:x val="8.8762481570280119E-3"/>
                  <c:y val="1.5369205431265069E-3"/>
                </c:manualLayout>
              </c:layout>
              <c:showLegendKey val="0"/>
              <c:showVal val="1"/>
              <c:showCatName val="0"/>
              <c:showSerName val="1"/>
              <c:showPercent val="0"/>
              <c:showBubbleSize val="0"/>
              <c:separator>
</c:separator>
            </c:dLbl>
            <c:spPr>
              <a:noFill/>
            </c:spPr>
            <c:txPr>
              <a:bodyPr/>
              <a:lstStyle/>
              <a:p>
                <a:pPr>
                  <a:defRPr sz="900" baseline="0">
                    <a:solidFill>
                      <a:sysClr val="windowText" lastClr="000000"/>
                    </a:solidFill>
                  </a:defRPr>
                </a:pPr>
                <a:endParaRPr lang="ja-JP"/>
              </a:p>
            </c:txPr>
            <c:showLegendKey val="0"/>
            <c:showVal val="1"/>
            <c:showCatName val="0"/>
            <c:showSerName val="1"/>
            <c:showPercent val="0"/>
            <c:showBubbleSize val="0"/>
            <c:showLeaderLines val="0"/>
          </c:dLbls>
          <c:cat>
            <c:strRef>
              <c:f>Sheet1!$A$3:$A$4</c:f>
              <c:strCache>
                <c:ptCount val="2"/>
                <c:pt idx="0">
                  <c:v>H30</c:v>
                </c:pt>
                <c:pt idx="1">
                  <c:v>H31</c:v>
                </c:pt>
              </c:strCache>
            </c:strRef>
          </c:cat>
          <c:val>
            <c:numRef>
              <c:f>Sheet1!$D$3:$D$4</c:f>
              <c:numCache>
                <c:formatCode>#,##0.0;[Red]\-#,##0.0</c:formatCode>
                <c:ptCount val="2"/>
                <c:pt idx="0">
                  <c:v>1032.2</c:v>
                </c:pt>
                <c:pt idx="1">
                  <c:v>1010.3</c:v>
                </c:pt>
              </c:numCache>
            </c:numRef>
          </c:val>
        </c:ser>
        <c:ser>
          <c:idx val="3"/>
          <c:order val="3"/>
          <c:tx>
            <c:strRef>
              <c:f>Sheet1!$E$2</c:f>
              <c:strCache>
                <c:ptCount val="1"/>
                <c:pt idx="0">
                  <c:v>地方
譲与税等</c:v>
                </c:pt>
              </c:strCache>
            </c:strRef>
          </c:tx>
          <c:spPr>
            <a:solidFill>
              <a:srgbClr val="92D050"/>
            </a:solidFill>
            <a:ln w="3175">
              <a:solidFill>
                <a:sysClr val="windowText" lastClr="000000"/>
              </a:solidFill>
            </a:ln>
          </c:spPr>
          <c:invertIfNegative val="0"/>
          <c:dLbls>
            <c:dLbl>
              <c:idx val="0"/>
              <c:layout>
                <c:manualLayout>
                  <c:x val="4.4416104289291781E-3"/>
                  <c:y val="-1.0711866795553851E-2"/>
                </c:manualLayout>
              </c:layout>
              <c:numFmt formatCode="#,##0.0_);[Red]\(#,##0.0\)" sourceLinked="0"/>
              <c:spPr>
                <a:noFill/>
              </c:spPr>
              <c:txPr>
                <a:bodyPr rot="0"/>
                <a:lstStyle/>
                <a:p>
                  <a:pPr>
                    <a:defRPr sz="900" baseline="0">
                      <a:solidFill>
                        <a:sysClr val="windowText" lastClr="000000"/>
                      </a:solidFill>
                    </a:defRPr>
                  </a:pPr>
                  <a:endParaRPr lang="ja-JP"/>
                </a:p>
              </c:txPr>
              <c:showLegendKey val="0"/>
              <c:showVal val="1"/>
              <c:showCatName val="0"/>
              <c:showSerName val="1"/>
              <c:showPercent val="0"/>
              <c:showBubbleSize val="0"/>
              <c:separator>
</c:separator>
            </c:dLbl>
            <c:dLbl>
              <c:idx val="1"/>
              <c:layout>
                <c:manualLayout>
                  <c:x val="8.8549814194955438E-3"/>
                  <c:y val="-7.6582975669788811E-3"/>
                </c:manualLayout>
              </c:layout>
              <c:showLegendKey val="0"/>
              <c:showVal val="1"/>
              <c:showCatName val="0"/>
              <c:showSerName val="1"/>
              <c:showPercent val="0"/>
              <c:showBubbleSize val="0"/>
              <c:separator>
</c:separator>
            </c:dLbl>
            <c:numFmt formatCode="#,##0.0_);[Red]\(#,##0.0\)" sourceLinked="0"/>
            <c:spPr>
              <a:noFill/>
            </c:spPr>
            <c:txPr>
              <a:bodyPr/>
              <a:lstStyle/>
              <a:p>
                <a:pPr>
                  <a:defRPr sz="900" baseline="0">
                    <a:solidFill>
                      <a:sysClr val="windowText" lastClr="000000"/>
                    </a:solidFill>
                  </a:defRPr>
                </a:pPr>
                <a:endParaRPr lang="ja-JP"/>
              </a:p>
            </c:txPr>
            <c:showLegendKey val="0"/>
            <c:showVal val="1"/>
            <c:showCatName val="0"/>
            <c:showSerName val="1"/>
            <c:showPercent val="0"/>
            <c:showBubbleSize val="0"/>
            <c:separator>
</c:separator>
            <c:showLeaderLines val="0"/>
          </c:dLbls>
          <c:cat>
            <c:strRef>
              <c:f>Sheet1!$A$3:$A$4</c:f>
              <c:strCache>
                <c:ptCount val="2"/>
                <c:pt idx="0">
                  <c:v>H30</c:v>
                </c:pt>
                <c:pt idx="1">
                  <c:v>H31</c:v>
                </c:pt>
              </c:strCache>
            </c:strRef>
          </c:cat>
          <c:val>
            <c:numRef>
              <c:f>Sheet1!$E$3:$E$4</c:f>
              <c:numCache>
                <c:formatCode>#,##0.0;[Red]\-#,##0.0</c:formatCode>
                <c:ptCount val="2"/>
                <c:pt idx="0">
                  <c:v>589.9</c:v>
                </c:pt>
                <c:pt idx="1">
                  <c:v>618.20000000000005</c:v>
                </c:pt>
              </c:numCache>
            </c:numRef>
          </c:val>
        </c:ser>
        <c:ser>
          <c:idx val="4"/>
          <c:order val="4"/>
          <c:tx>
            <c:strRef>
              <c:f>Sheet1!$F$2</c:f>
              <c:strCache>
                <c:ptCount val="1"/>
                <c:pt idx="0">
                  <c:v>地方
交付税等</c:v>
                </c:pt>
              </c:strCache>
            </c:strRef>
          </c:tx>
          <c:spPr>
            <a:solidFill>
              <a:srgbClr val="FFFFAB"/>
            </a:solidFill>
            <a:ln w="3175">
              <a:solidFill>
                <a:sysClr val="windowText" lastClr="000000"/>
              </a:solidFill>
            </a:ln>
          </c:spPr>
          <c:invertIfNegative val="0"/>
          <c:dLbls>
            <c:dLbl>
              <c:idx val="1"/>
              <c:layout>
                <c:manualLayout>
                  <c:x val="1.5540345838898183E-4"/>
                  <c:y val="1.07247412086424E-2"/>
                </c:manualLayout>
              </c:layout>
              <c:showLegendKey val="0"/>
              <c:showVal val="1"/>
              <c:showCatName val="0"/>
              <c:showSerName val="1"/>
              <c:showPercent val="0"/>
              <c:showBubbleSize val="0"/>
              <c:separator>
</c:separator>
            </c:dLbl>
            <c:dLbl>
              <c:idx val="2"/>
              <c:layout>
                <c:manualLayout>
                  <c:x val="8.1259703125735085E-3"/>
                  <c:y val="-2.4125670618250468E-7"/>
                </c:manualLayout>
              </c:layout>
              <c:showLegendKey val="0"/>
              <c:showVal val="1"/>
              <c:showCatName val="0"/>
              <c:showSerName val="1"/>
              <c:showPercent val="0"/>
              <c:showBubbleSize val="0"/>
              <c:separator>
</c:separator>
            </c:dLbl>
            <c:spPr>
              <a:noFill/>
            </c:spPr>
            <c:txPr>
              <a:bodyPr/>
              <a:lstStyle/>
              <a:p>
                <a:pPr>
                  <a:defRPr sz="900"/>
                </a:pPr>
                <a:endParaRPr lang="ja-JP"/>
              </a:p>
            </c:txPr>
            <c:showLegendKey val="0"/>
            <c:showVal val="1"/>
            <c:showCatName val="0"/>
            <c:showSerName val="1"/>
            <c:showPercent val="0"/>
            <c:showBubbleSize val="0"/>
            <c:separator>
</c:separator>
            <c:showLeaderLines val="0"/>
          </c:dLbls>
          <c:cat>
            <c:strRef>
              <c:f>Sheet1!$A$3:$A$4</c:f>
              <c:strCache>
                <c:ptCount val="2"/>
                <c:pt idx="0">
                  <c:v>H30</c:v>
                </c:pt>
                <c:pt idx="1">
                  <c:v>H31</c:v>
                </c:pt>
              </c:strCache>
            </c:strRef>
          </c:cat>
          <c:val>
            <c:numRef>
              <c:f>Sheet1!$F$3:$F$4</c:f>
              <c:numCache>
                <c:formatCode>#,##0.0;[Red]\-#,##0.0</c:formatCode>
                <c:ptCount val="2"/>
                <c:pt idx="0">
                  <c:v>5524</c:v>
                </c:pt>
                <c:pt idx="1">
                  <c:v>5520</c:v>
                </c:pt>
              </c:numCache>
            </c:numRef>
          </c:val>
        </c:ser>
        <c:ser>
          <c:idx val="5"/>
          <c:order val="5"/>
          <c:tx>
            <c:strRef>
              <c:f>Sheet1!$G$2</c:f>
              <c:strCache>
                <c:ptCount val="1"/>
                <c:pt idx="0">
                  <c:v>国・道
支出金</c:v>
                </c:pt>
              </c:strCache>
            </c:strRef>
          </c:tx>
          <c:spPr>
            <a:solidFill>
              <a:srgbClr val="FFAFAF"/>
            </a:solidFill>
            <a:ln w="3175">
              <a:solidFill>
                <a:sysClr val="windowText" lastClr="000000"/>
              </a:solidFill>
            </a:ln>
          </c:spPr>
          <c:invertIfNegative val="0"/>
          <c:dLbls>
            <c:dLbl>
              <c:idx val="0"/>
              <c:layout>
                <c:manualLayout>
                  <c:x val="0"/>
                  <c:y val="0"/>
                </c:manualLayout>
              </c:layout>
              <c:showLegendKey val="0"/>
              <c:showVal val="1"/>
              <c:showCatName val="0"/>
              <c:showSerName val="1"/>
              <c:showPercent val="0"/>
              <c:showBubbleSize val="0"/>
              <c:separator>
</c:separator>
            </c:dLbl>
            <c:dLbl>
              <c:idx val="1"/>
              <c:layout>
                <c:manualLayout>
                  <c:x val="8.8398252544013393E-3"/>
                  <c:y val="6.0337285425528706E-7"/>
                </c:manualLayout>
              </c:layout>
              <c:showLegendKey val="0"/>
              <c:showVal val="1"/>
              <c:showCatName val="0"/>
              <c:showSerName val="1"/>
              <c:showPercent val="0"/>
              <c:showBubbleSize val="0"/>
              <c:separator>
</c:separator>
            </c:dLbl>
            <c:txPr>
              <a:bodyPr/>
              <a:lstStyle/>
              <a:p>
                <a:pPr>
                  <a:defRPr sz="900">
                    <a:solidFill>
                      <a:sysClr val="windowText" lastClr="000000"/>
                    </a:solidFill>
                  </a:defRPr>
                </a:pPr>
                <a:endParaRPr lang="ja-JP"/>
              </a:p>
            </c:txPr>
            <c:showLegendKey val="0"/>
            <c:showVal val="1"/>
            <c:showCatName val="0"/>
            <c:showSerName val="1"/>
            <c:showPercent val="0"/>
            <c:showBubbleSize val="0"/>
            <c:separator>
</c:separator>
            <c:showLeaderLines val="0"/>
          </c:dLbls>
          <c:cat>
            <c:strRef>
              <c:f>Sheet1!$A$3:$A$4</c:f>
              <c:strCache>
                <c:ptCount val="2"/>
                <c:pt idx="0">
                  <c:v>H30</c:v>
                </c:pt>
                <c:pt idx="1">
                  <c:v>H31</c:v>
                </c:pt>
              </c:strCache>
            </c:strRef>
          </c:cat>
          <c:val>
            <c:numRef>
              <c:f>Sheet1!$G$3:$G$4</c:f>
              <c:numCache>
                <c:formatCode>#,##0.0;[Red]\-#,##0.0</c:formatCode>
                <c:ptCount val="2"/>
                <c:pt idx="0">
                  <c:v>2335.4</c:v>
                </c:pt>
                <c:pt idx="1">
                  <c:v>2507.6</c:v>
                </c:pt>
              </c:numCache>
            </c:numRef>
          </c:val>
        </c:ser>
        <c:ser>
          <c:idx val="6"/>
          <c:order val="6"/>
          <c:tx>
            <c:strRef>
              <c:f>Sheet1!$H$2</c:f>
              <c:strCache>
                <c:ptCount val="1"/>
                <c:pt idx="0">
                  <c:v>地方債</c:v>
                </c:pt>
              </c:strCache>
            </c:strRef>
          </c:tx>
          <c:spPr>
            <a:solidFill>
              <a:srgbClr val="FF6969"/>
            </a:solidFill>
            <a:ln w="3175">
              <a:solidFill>
                <a:sysClr val="windowText" lastClr="000000"/>
              </a:solidFill>
            </a:ln>
          </c:spPr>
          <c:invertIfNegative val="0"/>
          <c:dLbls>
            <c:dLbl>
              <c:idx val="0"/>
              <c:layout>
                <c:manualLayout>
                  <c:x val="4.4312167004532605E-3"/>
                  <c:y val="-1.6765136717277679E-5"/>
                </c:manualLayout>
              </c:layout>
              <c:tx>
                <c:rich>
                  <a:bodyPr/>
                  <a:lstStyle/>
                  <a:p>
                    <a:r>
                      <a:rPr lang="ja-JP" altLang="en-US"/>
                      <a:t>地方債
</a:t>
                    </a:r>
                    <a:r>
                      <a:rPr lang="en-US" altLang="ja-JP"/>
                      <a:t>1,044.3</a:t>
                    </a:r>
                  </a:p>
                </c:rich>
              </c:tx>
              <c:showLegendKey val="0"/>
              <c:showVal val="1"/>
              <c:showCatName val="0"/>
              <c:showSerName val="1"/>
              <c:showPercent val="0"/>
              <c:showBubbleSize val="0"/>
              <c:separator>
</c:separator>
            </c:dLbl>
            <c:dLbl>
              <c:idx val="1"/>
              <c:layout>
                <c:manualLayout>
                  <c:x val="4.4501603957646753E-3"/>
                  <c:y val="0"/>
                </c:manualLayout>
              </c:layout>
              <c:tx>
                <c:rich>
                  <a:bodyPr/>
                  <a:lstStyle/>
                  <a:p>
                    <a:r>
                      <a:rPr lang="ja-JP" altLang="en-US"/>
                      <a:t>地方債
</a:t>
                    </a:r>
                    <a:r>
                      <a:rPr lang="en-US" altLang="ja-JP"/>
                      <a:t>665.0</a:t>
                    </a:r>
                    <a:endParaRPr lang="ja-JP" altLang="en-US"/>
                  </a:p>
                </c:rich>
              </c:tx>
              <c:showLegendKey val="0"/>
              <c:showVal val="1"/>
              <c:showCatName val="0"/>
              <c:showSerName val="1"/>
              <c:showPercent val="0"/>
              <c:showBubbleSize val="0"/>
              <c:separator>
</c:separator>
            </c:dLbl>
            <c:numFmt formatCode="General" sourceLinked="0"/>
            <c:spPr>
              <a:noFill/>
            </c:spPr>
            <c:txPr>
              <a:bodyPr/>
              <a:lstStyle/>
              <a:p>
                <a:pPr>
                  <a:defRPr sz="900" baseline="0">
                    <a:solidFill>
                      <a:schemeClr val="bg1"/>
                    </a:solidFill>
                    <a:latin typeface="+mj-ea"/>
                    <a:ea typeface="+mj-ea"/>
                  </a:defRPr>
                </a:pPr>
                <a:endParaRPr lang="ja-JP"/>
              </a:p>
            </c:txPr>
            <c:showLegendKey val="0"/>
            <c:showVal val="1"/>
            <c:showCatName val="0"/>
            <c:showSerName val="1"/>
            <c:showPercent val="0"/>
            <c:showBubbleSize val="0"/>
            <c:separator>
</c:separator>
            <c:showLeaderLines val="0"/>
          </c:dLbls>
          <c:cat>
            <c:strRef>
              <c:f>Sheet1!$A$3:$A$4</c:f>
              <c:strCache>
                <c:ptCount val="2"/>
                <c:pt idx="0">
                  <c:v>H30</c:v>
                </c:pt>
                <c:pt idx="1">
                  <c:v>H31</c:v>
                </c:pt>
              </c:strCache>
            </c:strRef>
          </c:cat>
          <c:val>
            <c:numRef>
              <c:f>Sheet1!$H$3:$H$4</c:f>
              <c:numCache>
                <c:formatCode>#,##0.0;[Red]\-#,##0.0</c:formatCode>
                <c:ptCount val="2"/>
                <c:pt idx="0">
                  <c:v>1044.3</c:v>
                </c:pt>
                <c:pt idx="1">
                  <c:v>665</c:v>
                </c:pt>
              </c:numCache>
            </c:numRef>
          </c:val>
        </c:ser>
        <c:dLbls>
          <c:showLegendKey val="0"/>
          <c:showVal val="1"/>
          <c:showCatName val="0"/>
          <c:showSerName val="0"/>
          <c:showPercent val="0"/>
          <c:showBubbleSize val="0"/>
        </c:dLbls>
        <c:gapWidth val="30"/>
        <c:gapDepth val="0"/>
        <c:shape val="cylinder"/>
        <c:axId val="102687872"/>
        <c:axId val="102689408"/>
        <c:axId val="0"/>
      </c:bar3DChart>
      <c:catAx>
        <c:axId val="102687872"/>
        <c:scaling>
          <c:orientation val="minMax"/>
        </c:scaling>
        <c:delete val="0"/>
        <c:axPos val="b"/>
        <c:majorTickMark val="none"/>
        <c:minorTickMark val="none"/>
        <c:tickLblPos val="nextTo"/>
        <c:crossAx val="102689408"/>
        <c:crosses val="autoZero"/>
        <c:auto val="1"/>
        <c:lblAlgn val="ctr"/>
        <c:lblOffset val="100"/>
        <c:noMultiLvlLbl val="0"/>
      </c:catAx>
      <c:valAx>
        <c:axId val="102689408"/>
        <c:scaling>
          <c:orientation val="minMax"/>
        </c:scaling>
        <c:delete val="1"/>
        <c:axPos val="l"/>
        <c:numFmt formatCode="#,##0.0;[Red]\-#,##0.0" sourceLinked="1"/>
        <c:majorTickMark val="out"/>
        <c:minorTickMark val="none"/>
        <c:tickLblPos val="nextTo"/>
        <c:crossAx val="102687872"/>
        <c:crosses val="autoZero"/>
        <c:crossBetween val="between"/>
      </c:valAx>
      <c:spPr>
        <a:noFill/>
        <a:ln>
          <a:noFill/>
        </a:ln>
      </c:spPr>
    </c:plotArea>
    <c:plotVisOnly val="1"/>
    <c:dispBlanksAs val="gap"/>
    <c:showDLblsOverMax val="0"/>
  </c:chart>
  <c:spPr>
    <a:ln w="6350">
      <a:solidFill>
        <a:sysClr val="windowText" lastClr="000000"/>
      </a:solidFill>
    </a:ln>
  </c:spPr>
  <c:txPr>
    <a:bodyPr/>
    <a:lstStyle/>
    <a:p>
      <a:pPr>
        <a:defRPr>
          <a:latin typeface="+mj-ea"/>
          <a:ea typeface="+mj-ea"/>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rAngAx val="1"/>
    </c:view3D>
    <c:floor>
      <c:thickness val="0"/>
    </c:floor>
    <c:sideWall>
      <c:thickness val="0"/>
    </c:sideWall>
    <c:backWall>
      <c:thickness val="0"/>
    </c:backWall>
    <c:plotArea>
      <c:layout>
        <c:manualLayout>
          <c:layoutTarget val="inner"/>
          <c:xMode val="edge"/>
          <c:yMode val="edge"/>
          <c:x val="7.3422462817147857E-2"/>
          <c:y val="4.3650793650793648E-2"/>
          <c:w val="0.86745422877186218"/>
          <c:h val="0.86122989996178878"/>
        </c:manualLayout>
      </c:layout>
      <c:bar3DChart>
        <c:barDir val="col"/>
        <c:grouping val="stacked"/>
        <c:varyColors val="0"/>
        <c:ser>
          <c:idx val="0"/>
          <c:order val="0"/>
          <c:tx>
            <c:strRef>
              <c:f>Sheet1!$B$4</c:f>
              <c:strCache>
                <c:ptCount val="1"/>
                <c:pt idx="0">
                  <c:v>一般会計</c:v>
                </c:pt>
              </c:strCache>
            </c:strRef>
          </c:tx>
          <c:spPr>
            <a:solidFill>
              <a:srgbClr val="FF6600"/>
            </a:solidFill>
            <a:ln w="12700">
              <a:solidFill>
                <a:srgbClr val="FF0000"/>
              </a:solidFill>
            </a:ln>
          </c:spPr>
          <c:invertIfNegative val="0"/>
          <c:dLbls>
            <c:dLbl>
              <c:idx val="9"/>
              <c:layout/>
              <c:tx>
                <c:rich>
                  <a:bodyPr/>
                  <a:lstStyle/>
                  <a:p>
                    <a:r>
                      <a:rPr lang="en-US" altLang="ja-JP" baseline="0">
                        <a:solidFill>
                          <a:schemeClr val="bg1"/>
                        </a:solidFill>
                      </a:rPr>
                      <a:t>142.6</a:t>
                    </a:r>
                    <a:endParaRPr lang="en-US" altLang="en-US">
                      <a:solidFill>
                        <a:srgbClr val="FFFF00"/>
                      </a:solidFill>
                    </a:endParaRPr>
                  </a:p>
                </c:rich>
              </c:tx>
              <c:showLegendKey val="0"/>
              <c:showVal val="1"/>
              <c:showCatName val="0"/>
              <c:showSerName val="0"/>
              <c:showPercent val="0"/>
              <c:showBubbleSize val="0"/>
            </c:dLbl>
            <c:dLbl>
              <c:idx val="12"/>
              <c:layout>
                <c:manualLayout>
                  <c:x val="2.2212870661975029E-3"/>
                  <c:y val="0"/>
                </c:manualLayout>
              </c:layout>
              <c:showLegendKey val="0"/>
              <c:showVal val="1"/>
              <c:showCatName val="0"/>
              <c:showSerName val="0"/>
              <c:showPercent val="0"/>
              <c:showBubbleSize val="0"/>
            </c:dLbl>
            <c:dLbl>
              <c:idx val="13"/>
              <c:layout>
                <c:manualLayout>
                  <c:x val="2.2212870661975029E-3"/>
                  <c:y val="0"/>
                </c:manualLayout>
              </c:layout>
              <c:showLegendKey val="0"/>
              <c:showVal val="1"/>
              <c:showCatName val="0"/>
              <c:showSerName val="0"/>
              <c:showPercent val="0"/>
              <c:showBubbleSize val="0"/>
            </c:dLbl>
            <c:txPr>
              <a:bodyPr/>
              <a:lstStyle/>
              <a:p>
                <a:pPr>
                  <a:defRPr sz="800" b="0" i="0" baseline="0">
                    <a:solidFill>
                      <a:schemeClr val="bg1"/>
                    </a:solidFill>
                    <a:latin typeface="ＭＳ ゴシック" panose="020B0609070205080204" pitchFamily="49" charset="-128"/>
                    <a:ea typeface="+mj-ea"/>
                  </a:defRPr>
                </a:pPr>
                <a:endParaRPr lang="ja-JP"/>
              </a:p>
            </c:txPr>
            <c:showLegendKey val="0"/>
            <c:showVal val="1"/>
            <c:showCatName val="0"/>
            <c:showSerName val="0"/>
            <c:showPercent val="0"/>
            <c:showBubbleSize val="0"/>
            <c:showLeaderLines val="0"/>
          </c:dLbls>
          <c:cat>
            <c:strRef>
              <c:f>Sheet1!$A$5:$A$18</c:f>
              <c:strCache>
                <c:ptCount val="14"/>
                <c:pt idx="0">
                  <c:v>Ｈ18</c:v>
                </c:pt>
                <c:pt idx="1">
                  <c:v>Ｈ19</c:v>
                </c:pt>
                <c:pt idx="2">
                  <c:v>Ｈ20</c:v>
                </c:pt>
                <c:pt idx="3">
                  <c:v>Ｈ21</c:v>
                </c:pt>
                <c:pt idx="4">
                  <c:v>Ｈ22</c:v>
                </c:pt>
                <c:pt idx="5">
                  <c:v>Ｈ23</c:v>
                </c:pt>
                <c:pt idx="6">
                  <c:v>Ｈ24</c:v>
                </c:pt>
                <c:pt idx="7">
                  <c:v>Ｈ25</c:v>
                </c:pt>
                <c:pt idx="8">
                  <c:v>Ｈ26</c:v>
                </c:pt>
                <c:pt idx="9">
                  <c:v>Ｈ27</c:v>
                </c:pt>
                <c:pt idx="10">
                  <c:v>Ｈ28</c:v>
                </c:pt>
                <c:pt idx="11">
                  <c:v>Ｈ29</c:v>
                </c:pt>
                <c:pt idx="12">
                  <c:v>Ｈ30</c:v>
                </c:pt>
                <c:pt idx="13">
                  <c:v>Ｈ31</c:v>
                </c:pt>
              </c:strCache>
            </c:strRef>
          </c:cat>
          <c:val>
            <c:numRef>
              <c:f>Sheet1!$B$5:$B$18</c:f>
              <c:numCache>
                <c:formatCode>#,##0.0;[Red]\-#,##0.0</c:formatCode>
                <c:ptCount val="14"/>
                <c:pt idx="0">
                  <c:v>251.9</c:v>
                </c:pt>
                <c:pt idx="1">
                  <c:v>243.2</c:v>
                </c:pt>
                <c:pt idx="2">
                  <c:v>236.6</c:v>
                </c:pt>
                <c:pt idx="3">
                  <c:v>214.6</c:v>
                </c:pt>
                <c:pt idx="4">
                  <c:v>193.3</c:v>
                </c:pt>
                <c:pt idx="5">
                  <c:v>174.8</c:v>
                </c:pt>
                <c:pt idx="6">
                  <c:v>158.80000000000001</c:v>
                </c:pt>
                <c:pt idx="7">
                  <c:v>149.4</c:v>
                </c:pt>
                <c:pt idx="8">
                  <c:v>143.80000000000001</c:v>
                </c:pt>
                <c:pt idx="9">
                  <c:v>142.6</c:v>
                </c:pt>
                <c:pt idx="10">
                  <c:v>137.69999999999999</c:v>
                </c:pt>
                <c:pt idx="11">
                  <c:v>133.6</c:v>
                </c:pt>
                <c:pt idx="12">
                  <c:v>130.1</c:v>
                </c:pt>
                <c:pt idx="13">
                  <c:v>124</c:v>
                </c:pt>
              </c:numCache>
            </c:numRef>
          </c:val>
        </c:ser>
        <c:dLbls>
          <c:showLegendKey val="0"/>
          <c:showVal val="0"/>
          <c:showCatName val="0"/>
          <c:showSerName val="0"/>
          <c:showPercent val="0"/>
          <c:showBubbleSize val="0"/>
        </c:dLbls>
        <c:gapWidth val="30"/>
        <c:gapDepth val="114"/>
        <c:shape val="cylinder"/>
        <c:axId val="105249024"/>
        <c:axId val="105127936"/>
        <c:axId val="0"/>
      </c:bar3DChart>
      <c:catAx>
        <c:axId val="105249024"/>
        <c:scaling>
          <c:orientation val="minMax"/>
        </c:scaling>
        <c:delete val="0"/>
        <c:axPos val="b"/>
        <c:majorTickMark val="in"/>
        <c:minorTickMark val="none"/>
        <c:tickLblPos val="nextTo"/>
        <c:txPr>
          <a:bodyPr/>
          <a:lstStyle/>
          <a:p>
            <a:pPr>
              <a:defRPr sz="900" b="0" i="0" baseline="0">
                <a:latin typeface="ＭＳ ゴシック" panose="020B0609070205080204" pitchFamily="49" charset="-128"/>
                <a:ea typeface="ＭＳ ゴシック" panose="020B0609070205080204" pitchFamily="49" charset="-128"/>
              </a:defRPr>
            </a:pPr>
            <a:endParaRPr lang="ja-JP"/>
          </a:p>
        </c:txPr>
        <c:crossAx val="105127936"/>
        <c:crosses val="autoZero"/>
        <c:auto val="1"/>
        <c:lblAlgn val="ctr"/>
        <c:lblOffset val="100"/>
        <c:noMultiLvlLbl val="0"/>
      </c:catAx>
      <c:valAx>
        <c:axId val="105127936"/>
        <c:scaling>
          <c:orientation val="minMax"/>
          <c:max val="320"/>
          <c:min val="100"/>
        </c:scaling>
        <c:delete val="0"/>
        <c:axPos val="l"/>
        <c:majorGridlines>
          <c:spPr>
            <a:ln>
              <a:noFill/>
            </a:ln>
          </c:spPr>
        </c:majorGridlines>
        <c:numFmt formatCode="#,##0_);[Red]\(#,##0\)" sourceLinked="0"/>
        <c:majorTickMark val="in"/>
        <c:minorTickMark val="none"/>
        <c:tickLblPos val="nextTo"/>
        <c:txPr>
          <a:bodyPr/>
          <a:lstStyle/>
          <a:p>
            <a:pPr>
              <a:defRPr sz="900" b="0" i="0" baseline="0">
                <a:latin typeface="ＭＳ ゴシック" panose="020B0609070205080204" pitchFamily="49" charset="-128"/>
                <a:ea typeface="ＭＳ ゴシック" panose="020B0609070205080204" pitchFamily="49" charset="-128"/>
              </a:defRPr>
            </a:pPr>
            <a:endParaRPr lang="ja-JP"/>
          </a:p>
        </c:txPr>
        <c:crossAx val="105249024"/>
        <c:crosses val="autoZero"/>
        <c:crossBetween val="between"/>
        <c:majorUnit val="50"/>
      </c:valAx>
    </c:plotArea>
    <c:legend>
      <c:legendPos val="r"/>
      <c:layout>
        <c:manualLayout>
          <c:xMode val="edge"/>
          <c:yMode val="edge"/>
          <c:x val="0.73718862642169725"/>
          <c:y val="5.8251320600038348E-2"/>
          <c:w val="0.13152303878681831"/>
          <c:h val="7.1030496187976508E-2"/>
        </c:manualLayout>
      </c:layout>
      <c:overlay val="0"/>
    </c:legend>
    <c:plotVisOnly val="1"/>
    <c:dispBlanksAs val="gap"/>
    <c:showDLblsOverMax val="0"/>
  </c:chart>
  <c:spPr>
    <a:ln>
      <a:beve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479226387024197E-2"/>
          <c:y val="1.488833746898263E-2"/>
          <c:w val="0.88736482013822349"/>
          <c:h val="0.81218203193350835"/>
        </c:manualLayout>
      </c:layout>
      <c:lineChart>
        <c:grouping val="standard"/>
        <c:varyColors val="0"/>
        <c:ser>
          <c:idx val="0"/>
          <c:order val="0"/>
          <c:tx>
            <c:strRef>
              <c:f>Sheet1!$B$1</c:f>
              <c:strCache>
                <c:ptCount val="1"/>
                <c:pt idx="0">
                  <c:v>全会計</c:v>
                </c:pt>
              </c:strCache>
            </c:strRef>
          </c:tx>
          <c:spPr>
            <a:ln cap="sq">
              <a:solidFill>
                <a:srgbClr val="0000FF"/>
              </a:solidFill>
              <a:prstDash val="solid"/>
              <a:miter lim="800000"/>
            </a:ln>
          </c:spPr>
          <c:marker>
            <c:symbol val="circle"/>
            <c:size val="9"/>
            <c:spPr>
              <a:solidFill>
                <a:srgbClr val="0000FF"/>
              </a:solidFill>
              <a:ln cap="sq">
                <a:prstDash val="sysDash"/>
                <a:bevel/>
              </a:ln>
            </c:spPr>
          </c:marker>
          <c:dLbls>
            <c:dLbl>
              <c:idx val="0"/>
              <c:layout>
                <c:manualLayout>
                  <c:x val="-4.6356700915783727E-2"/>
                  <c:y val="-3.9667958171895182E-2"/>
                </c:manualLayout>
              </c:layout>
              <c:showLegendKey val="0"/>
              <c:showVal val="1"/>
              <c:showCatName val="0"/>
              <c:showSerName val="0"/>
              <c:showPercent val="0"/>
              <c:showBubbleSize val="0"/>
            </c:dLbl>
            <c:dLbl>
              <c:idx val="1"/>
              <c:layout>
                <c:manualLayout>
                  <c:x val="-5.3252638671210654E-2"/>
                  <c:y val="-3.4373567887347412E-2"/>
                </c:manualLayout>
              </c:layout>
              <c:spPr>
                <a:ln>
                  <a:prstDash val="dash"/>
                </a:ln>
              </c:spPr>
              <c:txPr>
                <a:bodyPr/>
                <a:lstStyle/>
                <a:p>
                  <a:pPr>
                    <a:defRPr sz="900" baseline="0">
                      <a:latin typeface="ＭＳ ゴシック" panose="020B0609070205080204" pitchFamily="49" charset="-128"/>
                    </a:defRPr>
                  </a:pPr>
                  <a:endParaRPr lang="ja-JP"/>
                </a:p>
              </c:txPr>
              <c:showLegendKey val="0"/>
              <c:showVal val="1"/>
              <c:showCatName val="0"/>
              <c:showSerName val="0"/>
              <c:showPercent val="0"/>
              <c:showBubbleSize val="0"/>
            </c:dLbl>
            <c:dLbl>
              <c:idx val="2"/>
              <c:layout>
                <c:manualLayout>
                  <c:x val="-5.0949943393585377E-2"/>
                  <c:y val="-3.1734574844811084E-2"/>
                </c:manualLayout>
              </c:layout>
              <c:showLegendKey val="0"/>
              <c:showVal val="1"/>
              <c:showCatName val="0"/>
              <c:showSerName val="0"/>
              <c:showPercent val="0"/>
              <c:showBubbleSize val="0"/>
            </c:dLbl>
            <c:dLbl>
              <c:idx val="3"/>
              <c:layout>
                <c:manualLayout>
                  <c:x val="-5.0961910156445481E-2"/>
                  <c:y val="-4.3644284047827352E-2"/>
                </c:manualLayout>
              </c:layout>
              <c:showLegendKey val="0"/>
              <c:showVal val="1"/>
              <c:showCatName val="0"/>
              <c:showSerName val="0"/>
              <c:showPercent val="0"/>
              <c:showBubbleSize val="0"/>
            </c:dLbl>
            <c:dLbl>
              <c:idx val="4"/>
              <c:layout>
                <c:manualLayout>
                  <c:x val="-5.3276944485995709E-2"/>
                  <c:y val="-4.6949339665875098E-2"/>
                </c:manualLayout>
              </c:layout>
              <c:showLegendKey val="0"/>
              <c:showVal val="1"/>
              <c:showCatName val="0"/>
              <c:showSerName val="0"/>
              <c:showPercent val="0"/>
              <c:showBubbleSize val="0"/>
            </c:dLbl>
            <c:dLbl>
              <c:idx val="5"/>
              <c:layout>
                <c:manualLayout>
                  <c:x val="-5.5567844655462391E-2"/>
                  <c:y val="-3.6372797150356205E-2"/>
                </c:manualLayout>
              </c:layout>
              <c:showLegendKey val="0"/>
              <c:showVal val="1"/>
              <c:showCatName val="0"/>
              <c:showSerName val="0"/>
              <c:showPercent val="0"/>
              <c:showBubbleSize val="0"/>
            </c:dLbl>
            <c:dLbl>
              <c:idx val="6"/>
              <c:layout>
                <c:manualLayout>
                  <c:x val="-5.5567663340873603E-2"/>
                  <c:y val="-4.4305399325084364E-2"/>
                </c:manualLayout>
              </c:layout>
              <c:showLegendKey val="0"/>
              <c:showVal val="1"/>
              <c:showCatName val="0"/>
              <c:showSerName val="0"/>
              <c:showPercent val="0"/>
              <c:showBubbleSize val="0"/>
            </c:dLbl>
            <c:dLbl>
              <c:idx val="7"/>
              <c:layout>
                <c:manualLayout>
                  <c:x val="-5.3240671908350551E-2"/>
                  <c:y val="-4.0340530350372869E-2"/>
                </c:manualLayout>
              </c:layout>
              <c:showLegendKey val="0"/>
              <c:showVal val="1"/>
              <c:showCatName val="0"/>
              <c:showSerName val="0"/>
              <c:showPercent val="0"/>
              <c:showBubbleSize val="0"/>
            </c:dLbl>
            <c:dLbl>
              <c:idx val="8"/>
              <c:layout>
                <c:manualLayout>
                  <c:x val="-5.7882325381358977E-2"/>
                  <c:y val="-4.1000343707036618E-2"/>
                </c:manualLayout>
              </c:layout>
              <c:showLegendKey val="0"/>
              <c:showVal val="1"/>
              <c:showCatName val="0"/>
              <c:showSerName val="0"/>
              <c:showPercent val="0"/>
              <c:showBubbleSize val="0"/>
            </c:dLbl>
            <c:dLbl>
              <c:idx val="9"/>
              <c:layout>
                <c:manualLayout>
                  <c:x val="-5.5579811418322494E-2"/>
                  <c:y val="-3.7693465400158312E-2"/>
                </c:manualLayout>
              </c:layout>
              <c:showLegendKey val="0"/>
              <c:showVal val="1"/>
              <c:showCatName val="0"/>
              <c:showSerName val="0"/>
              <c:showPercent val="0"/>
              <c:showBubbleSize val="0"/>
            </c:dLbl>
            <c:dLbl>
              <c:idx val="10"/>
              <c:layout>
                <c:manualLayout>
                  <c:x val="-5.2959996924904572E-2"/>
                  <c:y val="-3.6398575178102674E-2"/>
                </c:manualLayout>
              </c:layout>
              <c:showLegendKey val="0"/>
              <c:showVal val="1"/>
              <c:showCatName val="0"/>
              <c:showSerName val="0"/>
              <c:showPercent val="0"/>
              <c:showBubbleSize val="0"/>
            </c:dLbl>
            <c:dLbl>
              <c:idx val="11"/>
              <c:layout>
                <c:manualLayout>
                  <c:x val="-5.0698460058934497E-2"/>
                  <c:y val="-3.3095342248885558E-2"/>
                </c:manualLayout>
              </c:layout>
              <c:showLegendKey val="0"/>
              <c:showVal val="1"/>
              <c:showCatName val="0"/>
              <c:showSerName val="0"/>
              <c:showPercent val="0"/>
              <c:showBubbleSize val="0"/>
            </c:dLbl>
            <c:dLbl>
              <c:idx val="12"/>
              <c:layout>
                <c:manualLayout>
                  <c:x val="-5.5267769011015946E-2"/>
                  <c:y val="-3.309351956005499E-2"/>
                </c:manualLayout>
              </c:layout>
              <c:showLegendKey val="0"/>
              <c:showVal val="1"/>
              <c:showCatName val="0"/>
              <c:showSerName val="0"/>
              <c:showPercent val="0"/>
              <c:showBubbleSize val="0"/>
            </c:dLbl>
            <c:dLbl>
              <c:idx val="13"/>
              <c:layout>
                <c:manualLayout>
                  <c:x val="-5.2961991385381255E-2"/>
                  <c:y val="-3.3068783068783067E-2"/>
                </c:manualLayout>
              </c:layout>
              <c:showLegendKey val="0"/>
              <c:showVal val="1"/>
              <c:showCatName val="0"/>
              <c:showSerName val="0"/>
              <c:showPercent val="0"/>
              <c:showBubbleSize val="0"/>
            </c:dLbl>
            <c:txPr>
              <a:bodyPr/>
              <a:lstStyle/>
              <a:p>
                <a:pPr>
                  <a:defRPr sz="900" baseline="0">
                    <a:latin typeface="ＭＳ ゴシック" panose="020B0609070205080204" pitchFamily="49" charset="-128"/>
                  </a:defRPr>
                </a:pPr>
                <a:endParaRPr lang="ja-JP"/>
              </a:p>
            </c:txPr>
            <c:showLegendKey val="0"/>
            <c:showVal val="1"/>
            <c:showCatName val="0"/>
            <c:showSerName val="0"/>
            <c:showPercent val="0"/>
            <c:showBubbleSize val="0"/>
            <c:showLeaderLines val="0"/>
          </c:dLbls>
          <c:cat>
            <c:strRef>
              <c:f>Sheet1!$A$2:$A$15</c:f>
              <c:strCache>
                <c:ptCount val="14"/>
                <c:pt idx="0">
                  <c:v>Ｈ18</c:v>
                </c:pt>
                <c:pt idx="1">
                  <c:v>Ｈ19</c:v>
                </c:pt>
                <c:pt idx="2">
                  <c:v>Ｈ20</c:v>
                </c:pt>
                <c:pt idx="3">
                  <c:v>Ｈ21</c:v>
                </c:pt>
                <c:pt idx="4">
                  <c:v>Ｈ22</c:v>
                </c:pt>
                <c:pt idx="5">
                  <c:v>Ｈ23</c:v>
                </c:pt>
                <c:pt idx="6">
                  <c:v>Ｈ24</c:v>
                </c:pt>
                <c:pt idx="7">
                  <c:v>Ｈ25</c:v>
                </c:pt>
                <c:pt idx="8">
                  <c:v>Ｈ26</c:v>
                </c:pt>
                <c:pt idx="9">
                  <c:v>Ｈ27</c:v>
                </c:pt>
                <c:pt idx="10">
                  <c:v>Ｈ28</c:v>
                </c:pt>
                <c:pt idx="11">
                  <c:v>Ｈ29</c:v>
                </c:pt>
                <c:pt idx="12">
                  <c:v>Ｈ30</c:v>
                </c:pt>
                <c:pt idx="13">
                  <c:v>Ｈ31</c:v>
                </c:pt>
              </c:strCache>
            </c:strRef>
          </c:cat>
          <c:val>
            <c:numRef>
              <c:f>Sheet1!$B$2:$B$15</c:f>
              <c:numCache>
                <c:formatCode>#,##0.0;[Red]\-#,##0.0</c:formatCode>
                <c:ptCount val="14"/>
                <c:pt idx="0">
                  <c:v>506.4</c:v>
                </c:pt>
                <c:pt idx="1">
                  <c:v>492.4</c:v>
                </c:pt>
                <c:pt idx="2">
                  <c:v>497.5</c:v>
                </c:pt>
                <c:pt idx="3">
                  <c:v>464.1</c:v>
                </c:pt>
                <c:pt idx="4">
                  <c:v>433.8</c:v>
                </c:pt>
                <c:pt idx="5">
                  <c:v>407.9</c:v>
                </c:pt>
                <c:pt idx="6">
                  <c:v>381.7</c:v>
                </c:pt>
                <c:pt idx="7">
                  <c:v>362.5</c:v>
                </c:pt>
                <c:pt idx="8">
                  <c:v>346.3</c:v>
                </c:pt>
                <c:pt idx="9">
                  <c:v>337.9</c:v>
                </c:pt>
                <c:pt idx="10">
                  <c:v>325</c:v>
                </c:pt>
                <c:pt idx="11">
                  <c:v>313.7</c:v>
                </c:pt>
                <c:pt idx="12">
                  <c:v>301.8</c:v>
                </c:pt>
                <c:pt idx="13">
                  <c:v>296.89999999999998</c:v>
                </c:pt>
              </c:numCache>
            </c:numRef>
          </c:val>
          <c:smooth val="0"/>
        </c:ser>
        <c:dLbls>
          <c:showLegendKey val="0"/>
          <c:showVal val="0"/>
          <c:showCatName val="0"/>
          <c:showSerName val="0"/>
          <c:showPercent val="0"/>
          <c:showBubbleSize val="0"/>
        </c:dLbls>
        <c:marker val="1"/>
        <c:smooth val="0"/>
        <c:axId val="105283968"/>
        <c:axId val="105285504"/>
      </c:lineChart>
      <c:catAx>
        <c:axId val="105283968"/>
        <c:scaling>
          <c:orientation val="minMax"/>
        </c:scaling>
        <c:delete val="1"/>
        <c:axPos val="b"/>
        <c:majorTickMark val="out"/>
        <c:minorTickMark val="none"/>
        <c:tickLblPos val="nextTo"/>
        <c:crossAx val="105285504"/>
        <c:crosses val="autoZero"/>
        <c:auto val="1"/>
        <c:lblAlgn val="ctr"/>
        <c:lblOffset val="100"/>
        <c:noMultiLvlLbl val="0"/>
      </c:catAx>
      <c:valAx>
        <c:axId val="105285504"/>
        <c:scaling>
          <c:orientation val="minMax"/>
          <c:max val="580"/>
          <c:min val="150"/>
        </c:scaling>
        <c:delete val="0"/>
        <c:axPos val="l"/>
        <c:majorGridlines>
          <c:spPr>
            <a:ln>
              <a:noFill/>
            </a:ln>
          </c:spPr>
        </c:majorGridlines>
        <c:numFmt formatCode="#,##0_);[Red]\(#,##0\)" sourceLinked="0"/>
        <c:majorTickMark val="out"/>
        <c:minorTickMark val="none"/>
        <c:tickLblPos val="high"/>
        <c:spPr>
          <a:noFill/>
          <a:ln>
            <a:noFill/>
          </a:ln>
        </c:spPr>
        <c:txPr>
          <a:bodyPr/>
          <a:lstStyle/>
          <a:p>
            <a:pPr>
              <a:defRPr sz="900" baseline="0">
                <a:latin typeface="ＭＳ ゴシック" panose="020B0609070205080204" pitchFamily="49" charset="-128"/>
                <a:ea typeface="ＭＳ ゴシック" panose="020B0609070205080204" pitchFamily="49" charset="-128"/>
              </a:defRPr>
            </a:pPr>
            <a:endParaRPr lang="ja-JP"/>
          </a:p>
        </c:txPr>
        <c:crossAx val="105283968"/>
        <c:crosses val="autoZero"/>
        <c:crossBetween val="between"/>
        <c:majorUnit val="100"/>
      </c:valAx>
      <c:spPr>
        <a:noFill/>
        <a:ln>
          <a:noFill/>
        </a:ln>
      </c:spPr>
    </c:plotArea>
    <c:legend>
      <c:legendPos val="r"/>
      <c:layout>
        <c:manualLayout>
          <c:xMode val="edge"/>
          <c:yMode val="edge"/>
          <c:x val="0.56701762020680058"/>
          <c:y val="3.0443589092306396E-3"/>
          <c:w val="0.13840830449826991"/>
          <c:h val="5.9665616797900271E-2"/>
        </c:manualLayout>
      </c:layout>
      <c:overlay val="0"/>
    </c:legend>
    <c:plotVisOnly val="1"/>
    <c:dispBlanksAs val="gap"/>
    <c:showDLblsOverMax val="0"/>
  </c:chart>
  <c:spPr>
    <a:noFill/>
    <a:ln>
      <a:noFill/>
    </a:ln>
    <a:effectLst>
      <a:outerShdw blurRad="50800" dist="50800" dir="5400000" algn="ctr" rotWithShape="0">
        <a:srgbClr val="000000">
          <a:alpha val="0"/>
        </a:srgbClr>
      </a:outerShdw>
    </a:effectLst>
  </c:sp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0.59424</cdr:x>
      <cdr:y>0.12759</cdr:y>
    </cdr:from>
    <cdr:to>
      <cdr:x>0.81768</cdr:x>
      <cdr:y>0.16545</cdr:y>
    </cdr:to>
    <cdr:sp macro="" textlink="">
      <cdr:nvSpPr>
        <cdr:cNvPr id="5" name="テキスト ボックス 4"/>
        <cdr:cNvSpPr txBox="1"/>
      </cdr:nvSpPr>
      <cdr:spPr>
        <a:xfrm xmlns:a="http://schemas.openxmlformats.org/drawingml/2006/main">
          <a:off x="1705970" y="1057701"/>
          <a:ext cx="641445" cy="3138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0.30856</cdr:x>
      <cdr:y>0.01378</cdr:y>
    </cdr:from>
    <cdr:to>
      <cdr:x>0.69343</cdr:x>
      <cdr:y>0.05891</cdr:y>
    </cdr:to>
    <cdr:sp macro="" textlink="">
      <cdr:nvSpPr>
        <cdr:cNvPr id="6" name="テキスト ボックス 306"/>
        <cdr:cNvSpPr txBox="1"/>
      </cdr:nvSpPr>
      <cdr:spPr>
        <a:xfrm xmlns:a="http://schemas.openxmlformats.org/drawingml/2006/main">
          <a:off x="885825" y="114235"/>
          <a:ext cx="1104899" cy="374124"/>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tyle>
        <a:lnRef xmlns:a="http://schemas.openxmlformats.org/drawingml/2006/main" idx="0">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r>
            <a:rPr lang="ja-JP" altLang="en-US" sz="1600" b="1">
              <a:latin typeface="+mj-ea"/>
              <a:ea typeface="+mj-ea"/>
            </a:rPr>
            <a:t>歳　出</a:t>
          </a:r>
        </a:p>
      </cdr:txBody>
    </cdr:sp>
  </cdr:relSizeAnchor>
</c:userShapes>
</file>

<file path=word/drawings/drawing2.xml><?xml version="1.0" encoding="utf-8"?>
<c:userShapes xmlns:c="http://schemas.openxmlformats.org/drawingml/2006/chart">
  <cdr:relSizeAnchor xmlns:cdr="http://schemas.openxmlformats.org/drawingml/2006/chartDrawing">
    <cdr:from>
      <cdr:x>0.14744</cdr:x>
      <cdr:y>0.10866</cdr:y>
    </cdr:from>
    <cdr:to>
      <cdr:x>0.40189</cdr:x>
      <cdr:y>0.13664</cdr:y>
    </cdr:to>
    <cdr:sp macro="" textlink="">
      <cdr:nvSpPr>
        <cdr:cNvPr id="3" name="テキスト ボックス 2"/>
        <cdr:cNvSpPr txBox="1"/>
      </cdr:nvSpPr>
      <cdr:spPr>
        <a:xfrm xmlns:a="http://schemas.openxmlformats.org/drawingml/2006/main">
          <a:off x="423081" y="900752"/>
          <a:ext cx="730155" cy="2320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0.08799</cdr:x>
      <cdr:y>0.02058</cdr:y>
    </cdr:from>
    <cdr:to>
      <cdr:x>0.27585</cdr:x>
      <cdr:y>0.05433</cdr:y>
    </cdr:to>
    <cdr:sp macro="" textlink="">
      <cdr:nvSpPr>
        <cdr:cNvPr id="4" name="テキスト ボックス 3"/>
        <cdr:cNvSpPr txBox="1"/>
      </cdr:nvSpPr>
      <cdr:spPr>
        <a:xfrm xmlns:a="http://schemas.openxmlformats.org/drawingml/2006/main">
          <a:off x="252484" y="170597"/>
          <a:ext cx="539086" cy="2797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0.04315</cdr:x>
      <cdr:y>0.18063</cdr:y>
    </cdr:from>
    <cdr:to>
      <cdr:x>0.14982</cdr:x>
      <cdr:y>0.72567</cdr:y>
    </cdr:to>
    <cdr:sp macro="" textlink="">
      <cdr:nvSpPr>
        <cdr:cNvPr id="5" name="正方形/長方形 4"/>
        <cdr:cNvSpPr/>
      </cdr:nvSpPr>
      <cdr:spPr>
        <a:xfrm xmlns:a="http://schemas.openxmlformats.org/drawingml/2006/main">
          <a:off x="123822" y="1497408"/>
          <a:ext cx="306096" cy="4518313"/>
        </a:xfrm>
        <a:prstGeom xmlns:a="http://schemas.openxmlformats.org/drawingml/2006/main" prst="rect">
          <a:avLst/>
        </a:prstGeom>
        <a:solidFill xmlns:a="http://schemas.openxmlformats.org/drawingml/2006/main">
          <a:srgbClr val="FFFF00"/>
        </a:solidFill>
        <a:ln xmlns:a="http://schemas.openxmlformats.org/drawingml/2006/main">
          <a:solidFill>
            <a:srgbClr val="FF0000"/>
          </a:solidFill>
        </a:ln>
      </cdr:spPr>
      <cdr:style>
        <a:lnRef xmlns:a="http://schemas.openxmlformats.org/drawingml/2006/main" idx="2">
          <a:schemeClr val="accent6">
            <a:shade val="50000"/>
          </a:schemeClr>
        </a:lnRef>
        <a:fillRef xmlns:a="http://schemas.openxmlformats.org/drawingml/2006/main" idx="1">
          <a:schemeClr val="accent6"/>
        </a:fillRef>
        <a:effectRef xmlns:a="http://schemas.openxmlformats.org/drawingml/2006/main" idx="0">
          <a:schemeClr val="accent6"/>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r>
            <a:rPr lang="ja-JP" altLang="en-US" b="1">
              <a:solidFill>
                <a:sysClr val="windowText" lastClr="000000"/>
              </a:solidFill>
              <a:latin typeface="+mj-ea"/>
              <a:ea typeface="+mj-ea"/>
            </a:rPr>
            <a:t>依</a:t>
          </a: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r>
            <a:rPr lang="ja-JP" altLang="en-US" b="1">
              <a:solidFill>
                <a:sysClr val="windowText" lastClr="000000"/>
              </a:solidFill>
              <a:latin typeface="+mj-ea"/>
              <a:ea typeface="+mj-ea"/>
            </a:rPr>
            <a:t>存</a:t>
          </a: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r>
            <a:rPr lang="ja-JP" altLang="en-US" b="1">
              <a:solidFill>
                <a:sysClr val="windowText" lastClr="000000"/>
              </a:solidFill>
              <a:latin typeface="+mj-ea"/>
              <a:ea typeface="+mj-ea"/>
            </a:rPr>
            <a:t>財</a:t>
          </a: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r>
            <a:rPr lang="ja-JP" altLang="en-US" b="1">
              <a:solidFill>
                <a:sysClr val="windowText" lastClr="000000"/>
              </a:solidFill>
              <a:latin typeface="+mj-ea"/>
              <a:ea typeface="+mj-ea"/>
            </a:rPr>
            <a:t>源</a:t>
          </a:r>
          <a:endParaRPr lang="ja-JP" b="1">
            <a:solidFill>
              <a:sysClr val="windowText" lastClr="000000"/>
            </a:solidFill>
            <a:latin typeface="+mj-ea"/>
            <a:ea typeface="+mj-ea"/>
          </a:endParaRPr>
        </a:p>
      </cdr:txBody>
    </cdr:sp>
  </cdr:relSizeAnchor>
  <cdr:relSizeAnchor xmlns:cdr="http://schemas.openxmlformats.org/drawingml/2006/chartDrawing">
    <cdr:from>
      <cdr:x>0.04315</cdr:x>
      <cdr:y>0.72567</cdr:y>
    </cdr:from>
    <cdr:to>
      <cdr:x>0.14981</cdr:x>
      <cdr:y>0.93757</cdr:y>
    </cdr:to>
    <cdr:sp macro="" textlink="">
      <cdr:nvSpPr>
        <cdr:cNvPr id="6" name="正方形/長方形 5"/>
        <cdr:cNvSpPr/>
      </cdr:nvSpPr>
      <cdr:spPr>
        <a:xfrm xmlns:a="http://schemas.openxmlformats.org/drawingml/2006/main">
          <a:off x="123822" y="6015721"/>
          <a:ext cx="306068" cy="1756663"/>
        </a:xfrm>
        <a:prstGeom xmlns:a="http://schemas.openxmlformats.org/drawingml/2006/main" prst="rect">
          <a:avLst/>
        </a:prstGeom>
        <a:solidFill xmlns:a="http://schemas.openxmlformats.org/drawingml/2006/main">
          <a:schemeClr val="accent6">
            <a:lumMod val="40000"/>
            <a:lumOff val="60000"/>
          </a:schemeClr>
        </a:solidFill>
        <a:ln xmlns:a="http://schemas.openxmlformats.org/drawingml/2006/main">
          <a:solidFill>
            <a:srgbClr val="FF0000"/>
          </a:solidFill>
        </a:ln>
      </cdr:spPr>
      <cdr:style>
        <a:lnRef xmlns:a="http://schemas.openxmlformats.org/drawingml/2006/main" idx="2">
          <a:schemeClr val="accent3">
            <a:shade val="50000"/>
          </a:schemeClr>
        </a:lnRef>
        <a:fillRef xmlns:a="http://schemas.openxmlformats.org/drawingml/2006/main" idx="1">
          <a:schemeClr val="accent3"/>
        </a:fillRef>
        <a:effectRef xmlns:a="http://schemas.openxmlformats.org/drawingml/2006/main" idx="0">
          <a:schemeClr val="accent3"/>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r>
            <a:rPr lang="ja-JP" altLang="en-US" b="1">
              <a:solidFill>
                <a:sysClr val="windowText" lastClr="000000"/>
              </a:solidFill>
              <a:latin typeface="+mj-ea"/>
              <a:ea typeface="+mj-ea"/>
            </a:rPr>
            <a:t>自</a:t>
          </a: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r>
            <a:rPr lang="ja-JP" altLang="en-US" b="1">
              <a:solidFill>
                <a:sysClr val="windowText" lastClr="000000"/>
              </a:solidFill>
              <a:latin typeface="+mj-ea"/>
              <a:ea typeface="+mj-ea"/>
            </a:rPr>
            <a:t>主</a:t>
          </a: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r>
            <a:rPr lang="ja-JP" altLang="en-US" b="1">
              <a:solidFill>
                <a:sysClr val="windowText" lastClr="000000"/>
              </a:solidFill>
              <a:latin typeface="+mj-ea"/>
              <a:ea typeface="+mj-ea"/>
            </a:rPr>
            <a:t>財</a:t>
          </a:r>
          <a:endParaRPr lang="en-US" altLang="ja-JP" b="1">
            <a:solidFill>
              <a:sysClr val="windowText" lastClr="000000"/>
            </a:solidFill>
            <a:latin typeface="+mj-ea"/>
            <a:ea typeface="+mj-ea"/>
          </a:endParaRPr>
        </a:p>
        <a:p xmlns:a="http://schemas.openxmlformats.org/drawingml/2006/main">
          <a:pPr algn="ctr"/>
          <a:endParaRPr lang="en-US" altLang="ja-JP" b="1">
            <a:solidFill>
              <a:sysClr val="windowText" lastClr="000000"/>
            </a:solidFill>
            <a:latin typeface="+mj-ea"/>
            <a:ea typeface="+mj-ea"/>
          </a:endParaRPr>
        </a:p>
        <a:p xmlns:a="http://schemas.openxmlformats.org/drawingml/2006/main">
          <a:pPr algn="ctr"/>
          <a:r>
            <a:rPr lang="ja-JP" altLang="en-US" b="1">
              <a:solidFill>
                <a:sysClr val="windowText" lastClr="000000"/>
              </a:solidFill>
              <a:latin typeface="+mj-ea"/>
              <a:ea typeface="+mj-ea"/>
            </a:rPr>
            <a:t>源</a:t>
          </a:r>
          <a:endParaRPr lang="ja-JP" b="1">
            <a:solidFill>
              <a:sysClr val="windowText" lastClr="000000"/>
            </a:solidFill>
            <a:latin typeface="+mj-ea"/>
            <a:ea typeface="+mj-ea"/>
          </a:endParaRPr>
        </a:p>
      </cdr:txBody>
    </cdr:sp>
  </cdr:relSizeAnchor>
  <cdr:relSizeAnchor xmlns:cdr="http://schemas.openxmlformats.org/drawingml/2006/chartDrawing">
    <cdr:from>
      <cdr:x>0.34719</cdr:x>
      <cdr:y>0.0107</cdr:y>
    </cdr:from>
    <cdr:to>
      <cdr:x>0.58261</cdr:x>
      <cdr:y>0.06009</cdr:y>
    </cdr:to>
    <cdr:sp macro="" textlink="">
      <cdr:nvSpPr>
        <cdr:cNvPr id="2" name="テキスト ボックス 1"/>
        <cdr:cNvSpPr txBox="1"/>
      </cdr:nvSpPr>
      <cdr:spPr>
        <a:xfrm xmlns:a="http://schemas.openxmlformats.org/drawingml/2006/main">
          <a:off x="996287" y="88710"/>
          <a:ext cx="675564" cy="4094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0.31865</cdr:x>
      <cdr:y>0.01331</cdr:y>
    </cdr:from>
    <cdr:to>
      <cdr:x>0.68378</cdr:x>
      <cdr:y>0.05611</cdr:y>
    </cdr:to>
    <cdr:sp macro="" textlink="">
      <cdr:nvSpPr>
        <cdr:cNvPr id="7" name="テキスト ボックス 6"/>
        <cdr:cNvSpPr txBox="1"/>
      </cdr:nvSpPr>
      <cdr:spPr>
        <a:xfrm xmlns:a="http://schemas.openxmlformats.org/drawingml/2006/main">
          <a:off x="914400" y="110339"/>
          <a:ext cx="1047750" cy="3548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1600" b="1">
              <a:latin typeface="+mj-ea"/>
              <a:ea typeface="+mj-ea"/>
            </a:rPr>
            <a:t>歳　入</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F666-99B9-408C-ADFA-B266D22D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2148</TotalTime>
  <Pages>14</Pages>
  <Words>1628</Words>
  <Characters>9282</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平成３１年度各会計予算概要説明書</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平成３１年度各会計予算概要説明書</dc:title>
  <dc:creator>M.Egawa</dc:creator>
  <cp:lastModifiedBy> </cp:lastModifiedBy>
  <cp:revision>41</cp:revision>
  <cp:lastPrinted>2019-02-15T07:11:00Z</cp:lastPrinted>
  <dcterms:created xsi:type="dcterms:W3CDTF">2018-01-16T02:05:00Z</dcterms:created>
  <dcterms:modified xsi:type="dcterms:W3CDTF">2019-02-16T10:03:00Z</dcterms:modified>
</cp:coreProperties>
</file>